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0" w:rsidRPr="00D83790" w:rsidRDefault="00C948C3" w:rsidP="00F3244C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 xml:space="preserve">English / </w:t>
      </w:r>
      <w:r w:rsidR="0027096F">
        <w:rPr>
          <w:rFonts w:ascii="Garamond" w:hAnsi="Garamond"/>
          <w:b/>
          <w:smallCaps/>
          <w:shadow/>
          <w:sz w:val="44"/>
          <w:szCs w:val="44"/>
        </w:rPr>
        <w:t>Secondary Education</w:t>
      </w:r>
    </w:p>
    <w:p w:rsidR="00F3244C" w:rsidRDefault="00F3244C" w:rsidP="00F3244C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 w:rsidRPr="00D83790">
        <w:rPr>
          <w:rFonts w:ascii="Garamond" w:hAnsi="Garamond"/>
          <w:b/>
          <w:smallCaps/>
          <w:shadow/>
          <w:sz w:val="24"/>
          <w:szCs w:val="24"/>
        </w:rPr>
        <w:t>Course Requirements</w:t>
      </w:r>
      <w:r w:rsidR="00FA0299">
        <w:rPr>
          <w:rFonts w:ascii="Garamond" w:hAnsi="Garamond"/>
          <w:b/>
          <w:smallCaps/>
          <w:shadow/>
          <w:sz w:val="24"/>
          <w:szCs w:val="24"/>
        </w:rPr>
        <w:t xml:space="preserve"> </w:t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</w:r>
      <w:r w:rsidR="00FA0299">
        <w:rPr>
          <w:rFonts w:ascii="Garamond" w:hAnsi="Garamond"/>
          <w:b/>
          <w:smallCaps/>
          <w:shadow/>
          <w:sz w:val="24"/>
          <w:szCs w:val="24"/>
        </w:rPr>
        <w:tab/>
        <w:t xml:space="preserve">         Fall 2011 / Spring 2012</w:t>
      </w:r>
    </w:p>
    <w:p w:rsidR="00D83790" w:rsidRPr="00A54D9F" w:rsidRDefault="00A54D9F" w:rsidP="00F3244C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A54D9F">
        <w:rPr>
          <w:rFonts w:ascii="Garamond" w:hAnsi="Garamond"/>
          <w:b/>
          <w:sz w:val="24"/>
          <w:szCs w:val="24"/>
        </w:rPr>
        <w:t>Required courses for a major in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7096F">
        <w:rPr>
          <w:rFonts w:ascii="Garamond" w:hAnsi="Garamond"/>
          <w:b/>
          <w:sz w:val="24"/>
          <w:szCs w:val="24"/>
        </w:rPr>
        <w:t>English/Secondary Education</w:t>
      </w:r>
      <w:r>
        <w:rPr>
          <w:rFonts w:ascii="Garamond" w:hAnsi="Garamond"/>
          <w:b/>
          <w:sz w:val="24"/>
          <w:szCs w:val="24"/>
        </w:rPr>
        <w:t>.</w:t>
      </w:r>
    </w:p>
    <w:tbl>
      <w:tblPr>
        <w:tblStyle w:val="TableGrid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2448"/>
        <w:gridCol w:w="454"/>
        <w:gridCol w:w="236"/>
        <w:gridCol w:w="570"/>
        <w:gridCol w:w="2448"/>
        <w:gridCol w:w="454"/>
        <w:gridCol w:w="236"/>
        <w:gridCol w:w="570"/>
        <w:gridCol w:w="2736"/>
        <w:gridCol w:w="454"/>
      </w:tblGrid>
      <w:tr w:rsidR="0027096F" w:rsidRPr="00F7348F" w:rsidTr="0097421B">
        <w:trPr>
          <w:cantSplit/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96F" w:rsidRPr="00F7348F" w:rsidRDefault="0027096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6F" w:rsidRPr="00F7348F" w:rsidRDefault="0027096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CORE Requirements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96F" w:rsidRPr="0097421B" w:rsidRDefault="0027096F" w:rsidP="0027096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096F" w:rsidRPr="00F7348F" w:rsidRDefault="0027096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96F" w:rsidRPr="00F7348F" w:rsidRDefault="0027096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6F" w:rsidRPr="00F7348F" w:rsidRDefault="0027096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96F" w:rsidRPr="0097421B" w:rsidRDefault="0027096F" w:rsidP="0027096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096F" w:rsidRPr="00F7348F" w:rsidRDefault="0027096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96F" w:rsidRPr="00F7348F" w:rsidRDefault="0027096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6F" w:rsidRPr="00F7348F" w:rsidRDefault="0027096F" w:rsidP="0027096F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Secondary Education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96F" w:rsidRPr="0097421B" w:rsidRDefault="0027096F" w:rsidP="0027096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27096F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7096F" w:rsidRPr="007778E6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96F" w:rsidRPr="007778E6" w:rsidRDefault="0027096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7096F" w:rsidRPr="007778E6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96F" w:rsidRPr="007778E6" w:rsidRDefault="0027096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96F" w:rsidRPr="007778E6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096F" w:rsidRPr="007778E6" w:rsidTr="0040496E">
        <w:trPr>
          <w:trHeight w:val="14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27096F" w:rsidRPr="007778E6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96F" w:rsidRPr="007778E6" w:rsidRDefault="0027096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200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27096F" w:rsidRPr="007778E6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96F" w:rsidRPr="007778E6" w:rsidRDefault="0027096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27096F" w:rsidRPr="007778E6" w:rsidRDefault="002709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27096F" w:rsidRPr="007778E6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8F19A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100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8F19A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1865C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241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1865C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Default="007C13DF" w:rsidP="0040496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7C13D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721C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8F19A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110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8F19A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1865C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326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1865C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7778E6">
              <w:rPr>
                <w:rFonts w:ascii="Garamond" w:hAnsi="Garamond"/>
                <w:sz w:val="18"/>
                <w:szCs w:val="18"/>
              </w:rPr>
              <w:t>5</w:t>
            </w:r>
            <w:r w:rsidR="007C13DF"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8F19A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115 or 116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8F19A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1865C1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328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1865C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240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120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382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131 or 133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395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7C13DF" w:rsidP="0040496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7C13DF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140 or 141 – 146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491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7C13DF" w:rsidP="0040496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7C13DF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721C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150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7778E6">
              <w:rPr>
                <w:rFonts w:ascii="Garamond" w:hAnsi="Garamond"/>
                <w:sz w:val="18"/>
                <w:szCs w:val="18"/>
              </w:rPr>
              <w:t xml:space="preserve"> – 158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 xml:space="preserve">ENGL </w:t>
            </w:r>
            <w:r>
              <w:rPr>
                <w:rFonts w:ascii="Garamond" w:hAnsi="Garamond"/>
                <w:sz w:val="18"/>
                <w:szCs w:val="18"/>
              </w:rPr>
              <w:t>Elective*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350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E8040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16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Default="0056721C" w:rsidP="009D7CE5">
            <w:r w:rsidRPr="00342DFA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366</w:t>
            </w:r>
            <w:r w:rsidR="007C13DF"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E8040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171 – 179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Default="0056721C" w:rsidP="009D7CE5">
            <w:r w:rsidRPr="00342DFA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7778E6" w:rsidTr="00E8040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180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7778E6">
              <w:rPr>
                <w:rFonts w:ascii="Garamond" w:hAnsi="Garamond"/>
                <w:sz w:val="18"/>
                <w:szCs w:val="18"/>
              </w:rPr>
              <w:t xml:space="preserve"> – 188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Default="0056721C" w:rsidP="009D7CE5">
            <w:r w:rsidRPr="00342DFA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467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7C13DF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56721C" w:rsidRPr="007778E6" w:rsidTr="00AD7BBF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190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7778E6">
              <w:rPr>
                <w:rFonts w:ascii="Garamond" w:hAnsi="Garamond"/>
                <w:sz w:val="18"/>
                <w:szCs w:val="18"/>
              </w:rPr>
              <w:t xml:space="preserve"> – 198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Default="0056721C" w:rsidP="009D7CE5">
            <w:r w:rsidRPr="00342DFA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EDUC 468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56721C" w:rsidRPr="007778E6" w:rsidTr="0056721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7778E6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CORE 250 – 259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Default="0056721C" w:rsidP="009D7CE5">
            <w:r w:rsidRPr="00342DFA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7778E6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7778E6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7778E6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7778E6" w:rsidRDefault="0056721C" w:rsidP="0040496E">
            <w:pPr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ENGL 399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7778E6" w:rsidRDefault="0056721C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56721C" w:rsidTr="0056721C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56721C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CORE 260 – 269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Pr="0056721C" w:rsidRDefault="005672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MATH 124</w:t>
            </w:r>
            <w:r w:rsidRPr="0056721C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56721C" w:rsidRDefault="0056721C" w:rsidP="00B23BD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6721C" w:rsidRPr="0056721C" w:rsidTr="0056721C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56721C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CORE 270 or 270E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Pr="0056721C" w:rsidRDefault="005672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56721C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721C" w:rsidRPr="0056721C" w:rsidTr="0056721C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56721C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CORE 271 – 279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</w:tcPr>
          <w:p w:rsidR="0056721C" w:rsidRPr="0056721C" w:rsidRDefault="005672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721C" w:rsidRPr="0056721C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721C" w:rsidRPr="0056721C" w:rsidTr="0056721C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56721C" w:rsidRDefault="0056721C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CORE 280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56721C" w:rsidRPr="0056721C" w:rsidRDefault="0056721C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6721C" w:rsidRPr="0056721C" w:rsidRDefault="0056721C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7C13DF" w:rsidRPr="007778E6" w:rsidTr="0040496E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3DF" w:rsidRPr="007778E6" w:rsidRDefault="007C13D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7C13DF" w:rsidRPr="0056721C" w:rsidRDefault="007C13DF" w:rsidP="00112BF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CORE 281 – 289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7C13DF" w:rsidRPr="0056721C" w:rsidRDefault="007C13DF" w:rsidP="00112BF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6721C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3DF" w:rsidRPr="007778E6" w:rsidRDefault="007C13D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7C13DF" w:rsidRPr="007778E6" w:rsidRDefault="007C13D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7C13DF" w:rsidRPr="007778E6" w:rsidRDefault="007C13D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7C13DF" w:rsidRPr="007778E6" w:rsidRDefault="007C13D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3DF" w:rsidRPr="007778E6" w:rsidRDefault="007C13D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7C13DF" w:rsidRPr="007778E6" w:rsidRDefault="007C13DF" w:rsidP="0040496E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 xml:space="preserve">Total Credits for </w:t>
            </w:r>
            <w:r>
              <w:rPr>
                <w:rFonts w:ascii="Garamond" w:hAnsi="Garamond"/>
                <w:sz w:val="18"/>
                <w:szCs w:val="18"/>
              </w:rPr>
              <w:t>Secondary Education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7C13DF" w:rsidRPr="007778E6" w:rsidRDefault="007C13D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7C13DF" w:rsidRPr="007778E6" w:rsidTr="00121A23">
        <w:trPr>
          <w:trHeight w:val="14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13DF" w:rsidRPr="007778E6" w:rsidRDefault="007C13D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7C13DF" w:rsidRPr="007778E6" w:rsidRDefault="007C13DF" w:rsidP="0040496E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 xml:space="preserve">Total Credits for CORE 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13DF" w:rsidRPr="007778E6" w:rsidRDefault="007C13D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52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3DF" w:rsidRPr="007778E6" w:rsidRDefault="007C13D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13DF" w:rsidRPr="007778E6" w:rsidRDefault="007C13D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7C13DF" w:rsidRPr="007778E6" w:rsidRDefault="007C13DF" w:rsidP="0040496E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Total Credits for Major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13DF" w:rsidRPr="007778E6" w:rsidRDefault="007C13D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39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3DF" w:rsidRPr="007778E6" w:rsidRDefault="007C13D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13DF" w:rsidRPr="007778E6" w:rsidRDefault="007C13DF" w:rsidP="008A707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13DF" w:rsidRPr="007778E6" w:rsidRDefault="00A23A6D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</w:tr>
    </w:tbl>
    <w:p w:rsidR="00F3244C" w:rsidRPr="00E977D7" w:rsidRDefault="00F3244C" w:rsidP="00F3244C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865181" w:rsidRDefault="00865181" w:rsidP="00865181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>Total Credits Required for Graduation =</w:t>
      </w:r>
      <w:r w:rsidR="008C30B5">
        <w:rPr>
          <w:rFonts w:ascii="Garamond" w:hAnsi="Garamond"/>
          <w:b/>
          <w:sz w:val="24"/>
          <w:szCs w:val="24"/>
        </w:rPr>
        <w:t xml:space="preserve"> 13</w:t>
      </w:r>
      <w:r w:rsidR="00A23A6D">
        <w:rPr>
          <w:rFonts w:ascii="Garamond" w:hAnsi="Garamond"/>
          <w:b/>
          <w:sz w:val="24"/>
          <w:szCs w:val="24"/>
        </w:rPr>
        <w:t>2</w:t>
      </w:r>
    </w:p>
    <w:p w:rsidR="00FA0299" w:rsidRDefault="00FA0299" w:rsidP="00FA0299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FA0299" w:rsidRPr="008B5CCC" w:rsidRDefault="00FA0299" w:rsidP="00FA0299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8B5CCC">
        <w:rPr>
          <w:rFonts w:ascii="Garamond" w:hAnsi="Garamond"/>
          <w:sz w:val="20"/>
          <w:szCs w:val="20"/>
        </w:rPr>
        <w:t xml:space="preserve">*Students majoring in </w:t>
      </w:r>
      <w:r w:rsidRPr="00652C4A">
        <w:rPr>
          <w:rFonts w:ascii="Garamond" w:hAnsi="Garamond"/>
          <w:b/>
          <w:sz w:val="20"/>
          <w:szCs w:val="20"/>
        </w:rPr>
        <w:t>English/</w:t>
      </w:r>
      <w:r w:rsidRPr="00B626E9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Secondary Education</w:t>
      </w:r>
      <w:r w:rsidRPr="00652C4A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Pr="008B5CCC">
        <w:rPr>
          <w:rFonts w:ascii="Garamond" w:hAnsi="Garamond"/>
          <w:sz w:val="20"/>
          <w:szCs w:val="20"/>
        </w:rPr>
        <w:t>are</w:t>
      </w:r>
      <w:proofErr w:type="gramEnd"/>
      <w:r w:rsidRPr="008B5CCC">
        <w:rPr>
          <w:rFonts w:ascii="Garamond" w:hAnsi="Garamond"/>
          <w:sz w:val="20"/>
          <w:szCs w:val="20"/>
        </w:rPr>
        <w:t xml:space="preserve"> required to </w:t>
      </w:r>
      <w:r w:rsidR="006230FA">
        <w:rPr>
          <w:rFonts w:ascii="Garamond" w:hAnsi="Garamond"/>
          <w:sz w:val="20"/>
          <w:szCs w:val="20"/>
        </w:rPr>
        <w:t xml:space="preserve">satisfy </w:t>
      </w:r>
      <w:r w:rsidRPr="008B5CCC">
        <w:rPr>
          <w:rFonts w:ascii="Garamond" w:hAnsi="Garamond"/>
          <w:b/>
          <w:sz w:val="20"/>
          <w:szCs w:val="20"/>
        </w:rPr>
        <w:t>ENGL Electives</w:t>
      </w:r>
      <w:r w:rsidR="006230FA">
        <w:rPr>
          <w:rFonts w:ascii="Garamond" w:hAnsi="Garamond"/>
          <w:b/>
          <w:sz w:val="20"/>
          <w:szCs w:val="20"/>
        </w:rPr>
        <w:t xml:space="preserve"> </w:t>
      </w:r>
      <w:r w:rsidR="006230FA">
        <w:rPr>
          <w:rFonts w:ascii="Garamond" w:hAnsi="Garamond"/>
          <w:sz w:val="20"/>
          <w:szCs w:val="20"/>
        </w:rPr>
        <w:t>in the following manner</w:t>
      </w:r>
      <w:r w:rsidRPr="008B5CCC">
        <w:rPr>
          <w:rFonts w:ascii="Garamond" w:hAnsi="Garamond"/>
          <w:sz w:val="20"/>
          <w:szCs w:val="20"/>
        </w:rPr>
        <w:t>:</w:t>
      </w:r>
    </w:p>
    <w:p w:rsidR="00865181" w:rsidRPr="00800B8C" w:rsidRDefault="00865181" w:rsidP="00865181">
      <w:pPr>
        <w:spacing w:line="240" w:lineRule="auto"/>
        <w:contextualSpacing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440"/>
        <w:gridCol w:w="1440"/>
        <w:gridCol w:w="1440"/>
        <w:gridCol w:w="1440"/>
        <w:gridCol w:w="1440"/>
      </w:tblGrid>
      <w:tr w:rsidR="00FA0299" w:rsidRPr="00E977D7" w:rsidTr="00FA0299">
        <w:trPr>
          <w:trHeight w:val="144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0299" w:rsidRPr="00E977D7" w:rsidRDefault="00FA0299" w:rsidP="0027096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CCC">
              <w:rPr>
                <w:rFonts w:ascii="Garamond" w:hAnsi="Garamond"/>
                <w:b/>
                <w:sz w:val="20"/>
                <w:szCs w:val="20"/>
              </w:rPr>
              <w:t xml:space="preserve">English (ENGL) Electives* </w:t>
            </w:r>
            <w:r>
              <w:rPr>
                <w:rFonts w:ascii="Garamond" w:hAnsi="Garamond"/>
                <w:b/>
                <w:sz w:val="20"/>
                <w:szCs w:val="20"/>
              </w:rPr>
              <w:t>for English/ Secondary Education</w:t>
            </w:r>
            <w:r w:rsidRPr="00652C4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students</w:t>
            </w:r>
          </w:p>
        </w:tc>
      </w:tr>
      <w:tr w:rsidR="0027096F" w:rsidRPr="00E977D7" w:rsidTr="00FA0299">
        <w:trPr>
          <w:trHeight w:val="144"/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977D7">
              <w:rPr>
                <w:rFonts w:ascii="Garamond" w:hAnsi="Garamond"/>
                <w:b/>
                <w:sz w:val="18"/>
                <w:szCs w:val="18"/>
              </w:rPr>
              <w:t>Literary Periods &amp; Criticism</w:t>
            </w:r>
          </w:p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977D7">
              <w:rPr>
                <w:rFonts w:ascii="Garamond" w:hAnsi="Garamond"/>
                <w:i/>
                <w:sz w:val="18"/>
                <w:szCs w:val="18"/>
              </w:rPr>
              <w:t xml:space="preserve">Choose </w:t>
            </w:r>
            <w:r w:rsidR="00FA0299" w:rsidRPr="00FA0299">
              <w:rPr>
                <w:rFonts w:ascii="Garamond" w:hAnsi="Garamond"/>
                <w:b/>
                <w:i/>
                <w:sz w:val="18"/>
                <w:szCs w:val="18"/>
              </w:rPr>
              <w:t>five (</w:t>
            </w:r>
            <w:r w:rsidRPr="00FA0299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 w:rsidR="00FA0299" w:rsidRPr="00FA0299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  <w:r w:rsidRPr="00E977D7">
              <w:rPr>
                <w:rFonts w:ascii="Garamond" w:hAnsi="Garamond"/>
                <w:i/>
                <w:sz w:val="18"/>
                <w:szCs w:val="18"/>
              </w:rPr>
              <w:t xml:space="preserve"> of the following: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977D7">
              <w:rPr>
                <w:rFonts w:ascii="Garamond" w:hAnsi="Garamond"/>
                <w:b/>
                <w:sz w:val="18"/>
                <w:szCs w:val="18"/>
              </w:rPr>
              <w:t>Literary Genres</w:t>
            </w:r>
          </w:p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977D7">
              <w:rPr>
                <w:rFonts w:ascii="Garamond" w:hAnsi="Garamond"/>
                <w:i/>
                <w:sz w:val="18"/>
                <w:szCs w:val="18"/>
              </w:rPr>
              <w:t xml:space="preserve">Choose </w:t>
            </w:r>
            <w:r w:rsidR="00FA0299" w:rsidRPr="00FA0299">
              <w:rPr>
                <w:rFonts w:ascii="Garamond" w:hAnsi="Garamond"/>
                <w:b/>
                <w:i/>
                <w:sz w:val="18"/>
                <w:szCs w:val="18"/>
              </w:rPr>
              <w:t>one (</w:t>
            </w:r>
            <w:r w:rsidRPr="00FA0299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FA0299" w:rsidRPr="00FA0299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  <w:r w:rsidRPr="00E977D7">
              <w:rPr>
                <w:rFonts w:ascii="Garamond" w:hAnsi="Garamond"/>
                <w:i/>
                <w:sz w:val="18"/>
                <w:szCs w:val="18"/>
              </w:rPr>
              <w:t xml:space="preserve"> of the following:</w:t>
            </w:r>
          </w:p>
        </w:tc>
      </w:tr>
      <w:tr w:rsidR="0027096F" w:rsidRPr="00E977D7" w:rsidTr="0027096F">
        <w:trPr>
          <w:trHeight w:val="144"/>
          <w:jc w:val="center"/>
        </w:trPr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374</w:t>
            </w:r>
          </w:p>
        </w:tc>
      </w:tr>
      <w:tr w:rsidR="0027096F" w:rsidRPr="00E977D7" w:rsidTr="0027096F">
        <w:trPr>
          <w:trHeight w:val="144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375</w:t>
            </w:r>
          </w:p>
        </w:tc>
      </w:tr>
      <w:tr w:rsidR="0027096F" w:rsidRPr="00E977D7" w:rsidTr="0027096F">
        <w:trPr>
          <w:trHeight w:val="144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96F" w:rsidRPr="00E977D7" w:rsidRDefault="0027096F" w:rsidP="0027096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392</w:t>
            </w:r>
          </w:p>
        </w:tc>
      </w:tr>
      <w:tr w:rsidR="0027096F" w:rsidRPr="00E977D7" w:rsidTr="0027096F">
        <w:trPr>
          <w:trHeight w:val="144"/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977D7">
              <w:rPr>
                <w:rFonts w:ascii="Garamond" w:hAnsi="Garamond"/>
                <w:sz w:val="18"/>
                <w:szCs w:val="18"/>
              </w:rPr>
              <w:t>ENGL 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96F" w:rsidRPr="00E977D7" w:rsidRDefault="0027096F" w:rsidP="00742B3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7096F" w:rsidRPr="00800B8C" w:rsidRDefault="0027096F" w:rsidP="00915EE5">
      <w:pPr>
        <w:spacing w:line="240" w:lineRule="auto"/>
        <w:contextualSpacing/>
        <w:rPr>
          <w:rFonts w:ascii="Garamond" w:hAnsi="Garamond"/>
          <w:b/>
          <w:sz w:val="16"/>
          <w:szCs w:val="16"/>
        </w:rPr>
      </w:pPr>
    </w:p>
    <w:p w:rsidR="00787678" w:rsidRPr="00800B8C" w:rsidRDefault="00787678" w:rsidP="00915EE5">
      <w:pPr>
        <w:spacing w:line="240" w:lineRule="auto"/>
        <w:contextualSpacing/>
        <w:rPr>
          <w:rFonts w:ascii="Garamond" w:hAnsi="Garamond"/>
          <w:b/>
          <w:sz w:val="18"/>
          <w:szCs w:val="18"/>
        </w:rPr>
      </w:pPr>
      <w:r w:rsidRPr="00800B8C">
        <w:rPr>
          <w:rFonts w:ascii="Garamond" w:hAnsi="Garamond"/>
          <w:b/>
          <w:sz w:val="18"/>
          <w:szCs w:val="18"/>
        </w:rPr>
        <w:t xml:space="preserve">NOTE:  Choices in the Literary Period and Criticism must satisfy the following criteria: </w:t>
      </w:r>
      <w:r w:rsidRPr="00800B8C">
        <w:rPr>
          <w:rFonts w:ascii="Garamond" w:hAnsi="Garamond"/>
          <w:b/>
          <w:i/>
          <w:sz w:val="18"/>
          <w:szCs w:val="18"/>
        </w:rPr>
        <w:t>(one class often satisfies two areas)</w:t>
      </w:r>
    </w:p>
    <w:p w:rsidR="00787678" w:rsidRPr="00800B8C" w:rsidRDefault="00787678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0B8C">
        <w:rPr>
          <w:rFonts w:ascii="Garamond" w:hAnsi="Garamond"/>
          <w:sz w:val="18"/>
          <w:szCs w:val="18"/>
        </w:rPr>
        <w:tab/>
        <w:t xml:space="preserve">At least two American Literature </w:t>
      </w:r>
      <w:r w:rsidRPr="00800B8C">
        <w:rPr>
          <w:rFonts w:ascii="Garamond" w:hAnsi="Garamond"/>
          <w:sz w:val="18"/>
          <w:szCs w:val="18"/>
        </w:rPr>
        <w:tab/>
        <w:t>_____, _____</w:t>
      </w:r>
      <w:r w:rsidRPr="00800B8C">
        <w:rPr>
          <w:rFonts w:ascii="Garamond" w:hAnsi="Garamond"/>
          <w:sz w:val="18"/>
          <w:szCs w:val="18"/>
        </w:rPr>
        <w:tab/>
        <w:t>At least one course in Literature before 1700</w:t>
      </w: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  <w:t>_____</w:t>
      </w:r>
    </w:p>
    <w:p w:rsidR="00787678" w:rsidRPr="00800B8C" w:rsidRDefault="00787678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0B8C">
        <w:rPr>
          <w:rFonts w:ascii="Garamond" w:hAnsi="Garamond"/>
          <w:sz w:val="18"/>
          <w:szCs w:val="18"/>
        </w:rPr>
        <w:tab/>
        <w:t>At least two British Literature</w:t>
      </w:r>
      <w:r w:rsidRPr="00800B8C">
        <w:rPr>
          <w:rFonts w:ascii="Garamond" w:hAnsi="Garamond"/>
          <w:sz w:val="18"/>
          <w:szCs w:val="18"/>
        </w:rPr>
        <w:tab/>
      </w:r>
      <w:r w:rsid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>_____, _____</w:t>
      </w:r>
      <w:r w:rsidRPr="00800B8C">
        <w:rPr>
          <w:rFonts w:ascii="Garamond" w:hAnsi="Garamond"/>
          <w:sz w:val="18"/>
          <w:szCs w:val="18"/>
        </w:rPr>
        <w:tab/>
        <w:t>At least one course in Literature between 1700 &amp; 1900</w:t>
      </w:r>
      <w:r w:rsidRPr="00800B8C">
        <w:rPr>
          <w:rFonts w:ascii="Garamond" w:hAnsi="Garamond"/>
          <w:sz w:val="18"/>
          <w:szCs w:val="18"/>
        </w:rPr>
        <w:tab/>
        <w:t>_____</w:t>
      </w:r>
    </w:p>
    <w:p w:rsidR="00915EE5" w:rsidRPr="00800B8C" w:rsidRDefault="00787678" w:rsidP="00800B8C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  <w:t xml:space="preserve">At least one course in Literature after 1900 </w:t>
      </w:r>
      <w:r w:rsidRPr="00800B8C">
        <w:rPr>
          <w:rFonts w:ascii="Garamond" w:hAnsi="Garamond"/>
          <w:sz w:val="18"/>
          <w:szCs w:val="18"/>
        </w:rPr>
        <w:tab/>
      </w:r>
      <w:r w:rsidRPr="00800B8C">
        <w:rPr>
          <w:rFonts w:ascii="Garamond" w:hAnsi="Garamond"/>
          <w:sz w:val="18"/>
          <w:szCs w:val="18"/>
        </w:rPr>
        <w:tab/>
        <w:t>_____</w:t>
      </w:r>
      <w:r w:rsidR="00ED1021" w:rsidRPr="00ED1021">
        <w:rPr>
          <w:rFonts w:ascii="Garamond" w:hAnsi="Garamond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915EE5" w:rsidRPr="00800B8C">
        <w:rPr>
          <w:rFonts w:ascii="Garamond" w:hAnsi="Garamond"/>
          <w:sz w:val="18"/>
          <w:szCs w:val="18"/>
          <w:vertAlign w:val="superscript"/>
        </w:rPr>
        <w:t>1</w:t>
      </w:r>
      <w:r w:rsidR="00915EE5" w:rsidRPr="00800B8C">
        <w:rPr>
          <w:rFonts w:ascii="Garamond" w:hAnsi="Garamond"/>
          <w:sz w:val="18"/>
          <w:szCs w:val="18"/>
        </w:rPr>
        <w:t xml:space="preserve">Students </w:t>
      </w:r>
      <w:proofErr w:type="gramStart"/>
      <w:r w:rsidR="00915EE5" w:rsidRPr="00800B8C">
        <w:rPr>
          <w:rFonts w:ascii="Garamond" w:hAnsi="Garamond"/>
          <w:sz w:val="18"/>
          <w:szCs w:val="18"/>
        </w:rPr>
        <w:t>are</w:t>
      </w:r>
      <w:proofErr w:type="gramEnd"/>
      <w:r w:rsidR="00915EE5" w:rsidRPr="00800B8C">
        <w:rPr>
          <w:rFonts w:ascii="Garamond" w:hAnsi="Garamond"/>
          <w:sz w:val="18"/>
          <w:szCs w:val="18"/>
        </w:rPr>
        <w:t xml:space="preserve"> required to take CORE 150, CORE 180 </w:t>
      </w:r>
      <w:r w:rsidR="00915EE5" w:rsidRPr="00800B8C">
        <w:rPr>
          <w:rFonts w:ascii="Garamond" w:hAnsi="Garamond"/>
          <w:b/>
          <w:sz w:val="18"/>
          <w:szCs w:val="18"/>
          <w:u w:val="single"/>
        </w:rPr>
        <w:t>OR</w:t>
      </w:r>
      <w:r w:rsidR="00915EE5" w:rsidRPr="00800B8C">
        <w:rPr>
          <w:rFonts w:ascii="Garamond" w:hAnsi="Garamond"/>
          <w:sz w:val="18"/>
          <w:szCs w:val="18"/>
        </w:rPr>
        <w:t xml:space="preserve"> CORE 190 to fulfill the Interdisciplinary CORE requirement.</w:t>
      </w:r>
    </w:p>
    <w:p w:rsidR="00915EE5" w:rsidRPr="00C5036F" w:rsidRDefault="00915EE5" w:rsidP="00800B8C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150, then he/she should choose fro</w:t>
      </w:r>
      <w:r w:rsidR="001043D4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1043D4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800B8C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180, then he/she should choose fro</w:t>
      </w:r>
      <w:r w:rsidR="001043D4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1043D4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800B8C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190, then he/she should choose fro</w:t>
      </w:r>
      <w:r w:rsidR="001043D4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1043D4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800B8C" w:rsidRPr="00800B8C" w:rsidRDefault="00800B8C" w:rsidP="00800B8C">
      <w:pPr>
        <w:spacing w:line="240" w:lineRule="auto"/>
        <w:contextualSpacing/>
        <w:rPr>
          <w:rFonts w:ascii="Garamond" w:hAnsi="Garamond"/>
          <w:sz w:val="16"/>
          <w:szCs w:val="16"/>
          <w:vertAlign w:val="superscript"/>
        </w:rPr>
      </w:pPr>
      <w:r w:rsidRPr="00800B8C">
        <w:rPr>
          <w:rFonts w:ascii="Garamond" w:hAnsi="Garamond"/>
          <w:sz w:val="18"/>
          <w:szCs w:val="18"/>
          <w:vertAlign w:val="superscript"/>
        </w:rPr>
        <w:t>2</w:t>
      </w:r>
      <w:r w:rsidRPr="00800B8C">
        <w:rPr>
          <w:rFonts w:ascii="Garamond" w:hAnsi="Garamond"/>
          <w:sz w:val="18"/>
          <w:szCs w:val="18"/>
        </w:rPr>
        <w:t xml:space="preserve">Updated Child Abuse &amp; Criminal Record &amp; FBI Clearances </w:t>
      </w:r>
      <w:r w:rsidRPr="00800B8C">
        <w:rPr>
          <w:rFonts w:ascii="Garamond" w:hAnsi="Garamond"/>
          <w:b/>
          <w:sz w:val="18"/>
          <w:szCs w:val="18"/>
          <w:u w:val="single"/>
        </w:rPr>
        <w:t>REQUIRED</w:t>
      </w:r>
      <w:r w:rsidRPr="00800B8C">
        <w:rPr>
          <w:rFonts w:ascii="Garamond" w:hAnsi="Garamond"/>
          <w:sz w:val="18"/>
          <w:szCs w:val="18"/>
        </w:rPr>
        <w:t xml:space="preserve"> for </w:t>
      </w:r>
      <w:r w:rsidR="007C13DF">
        <w:rPr>
          <w:rFonts w:ascii="Garamond" w:hAnsi="Garamond"/>
          <w:sz w:val="18"/>
          <w:szCs w:val="18"/>
        </w:rPr>
        <w:t xml:space="preserve">EDUC 235, </w:t>
      </w:r>
      <w:r w:rsidRPr="00800B8C">
        <w:rPr>
          <w:rFonts w:ascii="Garamond" w:hAnsi="Garamond"/>
          <w:sz w:val="18"/>
          <w:szCs w:val="18"/>
        </w:rPr>
        <w:t xml:space="preserve">EDUC 240, </w:t>
      </w:r>
      <w:r w:rsidR="007C13DF">
        <w:rPr>
          <w:rFonts w:ascii="Garamond" w:hAnsi="Garamond"/>
          <w:sz w:val="18"/>
          <w:szCs w:val="18"/>
        </w:rPr>
        <w:t xml:space="preserve">EDUC 305, </w:t>
      </w:r>
      <w:r w:rsidRPr="00800B8C">
        <w:rPr>
          <w:rFonts w:ascii="Garamond" w:hAnsi="Garamond"/>
          <w:sz w:val="18"/>
          <w:szCs w:val="18"/>
        </w:rPr>
        <w:t xml:space="preserve">EDUC 350, </w:t>
      </w:r>
      <w:r w:rsidR="007C13DF">
        <w:rPr>
          <w:rFonts w:ascii="Garamond" w:hAnsi="Garamond"/>
          <w:sz w:val="18"/>
          <w:szCs w:val="18"/>
        </w:rPr>
        <w:t xml:space="preserve">EDUC 366, </w:t>
      </w:r>
      <w:r w:rsidRPr="00800B8C">
        <w:rPr>
          <w:rFonts w:ascii="Garamond" w:hAnsi="Garamond"/>
          <w:sz w:val="18"/>
          <w:szCs w:val="18"/>
        </w:rPr>
        <w:t xml:space="preserve">EDUC 467 and EDUC 468. </w:t>
      </w:r>
    </w:p>
    <w:p w:rsidR="00DB2811" w:rsidRPr="00800B8C" w:rsidRDefault="00DB2811" w:rsidP="00800B8C">
      <w:pPr>
        <w:spacing w:line="240" w:lineRule="auto"/>
        <w:contextualSpacing/>
        <w:rPr>
          <w:rFonts w:ascii="Garamond" w:hAnsi="Garamond"/>
          <w:sz w:val="16"/>
          <w:szCs w:val="16"/>
        </w:rPr>
      </w:pPr>
      <w:r w:rsidRPr="00800B8C">
        <w:rPr>
          <w:rFonts w:ascii="Garamond" w:hAnsi="Garamond"/>
          <w:sz w:val="18"/>
          <w:szCs w:val="18"/>
          <w:vertAlign w:val="superscript"/>
        </w:rPr>
        <w:t>3</w:t>
      </w:r>
      <w:r w:rsidR="009B125A">
        <w:rPr>
          <w:rFonts w:ascii="Garamond" w:hAnsi="Garamond"/>
          <w:sz w:val="18"/>
          <w:szCs w:val="18"/>
        </w:rPr>
        <w:t xml:space="preserve"> S</w:t>
      </w:r>
      <w:r w:rsidRPr="00800B8C">
        <w:rPr>
          <w:rFonts w:ascii="Garamond" w:hAnsi="Garamond"/>
          <w:sz w:val="18"/>
          <w:szCs w:val="18"/>
        </w:rPr>
        <w:t xml:space="preserve">tudents majoring in English/Literature must </w:t>
      </w:r>
      <w:r w:rsidR="009B125A">
        <w:rPr>
          <w:rFonts w:ascii="Garamond" w:hAnsi="Garamond"/>
          <w:sz w:val="18"/>
          <w:szCs w:val="18"/>
        </w:rPr>
        <w:t xml:space="preserve">complete </w:t>
      </w:r>
      <w:r w:rsidRPr="00800B8C">
        <w:rPr>
          <w:rFonts w:ascii="Garamond" w:hAnsi="Garamond"/>
          <w:sz w:val="18"/>
          <w:szCs w:val="18"/>
        </w:rPr>
        <w:t>CORE 110 and CORE 16</w:t>
      </w:r>
      <w:r w:rsidR="009B125A">
        <w:rPr>
          <w:rFonts w:ascii="Garamond" w:hAnsi="Garamond"/>
          <w:sz w:val="18"/>
          <w:szCs w:val="18"/>
        </w:rPr>
        <w:t>3</w:t>
      </w:r>
      <w:r w:rsidR="003721D2">
        <w:rPr>
          <w:rFonts w:ascii="Garamond" w:hAnsi="Garamond"/>
          <w:sz w:val="18"/>
          <w:szCs w:val="18"/>
        </w:rPr>
        <w:t xml:space="preserve"> prior to enrolling in </w:t>
      </w:r>
      <w:r w:rsidR="009B125A" w:rsidRPr="00800B8C">
        <w:rPr>
          <w:rFonts w:ascii="Garamond" w:hAnsi="Garamond"/>
          <w:sz w:val="18"/>
          <w:szCs w:val="18"/>
        </w:rPr>
        <w:t>ENGL 200 and ENGL 241</w:t>
      </w:r>
      <w:r w:rsidRPr="00800B8C">
        <w:rPr>
          <w:rFonts w:ascii="Garamond" w:hAnsi="Garamond"/>
          <w:sz w:val="18"/>
          <w:szCs w:val="18"/>
        </w:rPr>
        <w:t xml:space="preserve">. </w:t>
      </w:r>
      <w:r w:rsidRPr="00800B8C">
        <w:rPr>
          <w:rFonts w:ascii="Garamond" w:hAnsi="Garamond"/>
          <w:sz w:val="16"/>
          <w:szCs w:val="16"/>
        </w:rPr>
        <w:t xml:space="preserve"> </w:t>
      </w:r>
    </w:p>
    <w:p w:rsidR="00E977D7" w:rsidRDefault="00800B8C" w:rsidP="00787678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0B8C">
        <w:rPr>
          <w:rFonts w:ascii="Garamond" w:hAnsi="Garamond"/>
          <w:sz w:val="18"/>
          <w:szCs w:val="18"/>
          <w:vertAlign w:val="superscript"/>
        </w:rPr>
        <w:t>4</w:t>
      </w:r>
      <w:r w:rsidRPr="00800B8C">
        <w:rPr>
          <w:rFonts w:ascii="Garamond" w:hAnsi="Garamond"/>
          <w:sz w:val="18"/>
          <w:szCs w:val="18"/>
        </w:rPr>
        <w:t>All secondary teacher certification candidates must complete six credits of college level mathematics. CORE 120 and MATH 124 satisfy the secondary certification requirement.</w:t>
      </w:r>
    </w:p>
    <w:p w:rsidR="001043D4" w:rsidRPr="000867E5" w:rsidRDefault="001043D4" w:rsidP="001043D4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  <w:vertAlign w:val="superscript"/>
        </w:rPr>
        <w:t>5</w:t>
      </w:r>
      <w:r w:rsidRPr="001043D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PRAXIS I must be passed before taking EDUC 350.</w:t>
      </w:r>
    </w:p>
    <w:p w:rsidR="007778E6" w:rsidRPr="00800B8C" w:rsidRDefault="007778E6" w:rsidP="00787678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915EE5" w:rsidRPr="00800B8C" w:rsidRDefault="00915EE5" w:rsidP="00787678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800B8C">
        <w:rPr>
          <w:rFonts w:ascii="Garamond" w:hAnsi="Garamond"/>
          <w:b/>
          <w:sz w:val="18"/>
          <w:szCs w:val="18"/>
          <w:u w:val="single"/>
        </w:rPr>
        <w:t>General Information:</w:t>
      </w:r>
    </w:p>
    <w:p w:rsidR="00915EE5" w:rsidRPr="00800B8C" w:rsidRDefault="00915EE5" w:rsidP="00787678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0B8C">
        <w:rPr>
          <w:rFonts w:ascii="Garamond" w:hAnsi="Garamond"/>
          <w:sz w:val="18"/>
          <w:szCs w:val="18"/>
        </w:rPr>
        <w:t>A student must earn a minimum of 120 credit hours to be awarded the baccalaureate degree. The number of credit hours required for graduation may be hig</w:t>
      </w:r>
      <w:r w:rsidR="001043D4">
        <w:rPr>
          <w:rFonts w:ascii="Garamond" w:hAnsi="Garamond"/>
          <w:sz w:val="18"/>
          <w:szCs w:val="18"/>
        </w:rPr>
        <w:t xml:space="preserve">her in certain major programs </w:t>
      </w:r>
      <w:r w:rsidR="001043D4" w:rsidRPr="001043D4">
        <w:rPr>
          <w:rFonts w:ascii="Garamond" w:hAnsi="Garamond"/>
          <w:b/>
          <w:sz w:val="18"/>
          <w:szCs w:val="18"/>
          <w:u w:val="single"/>
        </w:rPr>
        <w:t>or</w:t>
      </w:r>
      <w:r w:rsidRPr="00800B8C">
        <w:rPr>
          <w:rFonts w:ascii="Garamond" w:hAnsi="Garamond"/>
          <w:sz w:val="18"/>
          <w:szCs w:val="18"/>
        </w:rPr>
        <w:t xml:space="preserve"> if the student elects to pursue a second major. </w:t>
      </w:r>
    </w:p>
    <w:p w:rsidR="004B17B6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800B8C">
        <w:rPr>
          <w:rFonts w:ascii="Garamond" w:hAnsi="Garamond"/>
          <w:sz w:val="18"/>
          <w:szCs w:val="18"/>
        </w:rPr>
        <w:t xml:space="preserve">Beyond the requirements of the Core Curriculum and of a student’s chosen major program, the balances of the credit hours required for graduation are “free </w:t>
      </w:r>
      <w:r w:rsidRPr="00E977D7">
        <w:rPr>
          <w:rFonts w:ascii="Garamond" w:hAnsi="Garamond"/>
          <w:sz w:val="18"/>
          <w:szCs w:val="18"/>
        </w:rPr>
        <w:t xml:space="preserve">electives.” </w:t>
      </w:r>
      <w:r w:rsidR="00E977D7" w:rsidRPr="001043D4">
        <w:rPr>
          <w:rFonts w:ascii="Garamond" w:hAnsi="Garamond"/>
          <w:b/>
          <w:sz w:val="18"/>
          <w:szCs w:val="18"/>
        </w:rPr>
        <w:t>Because of the CORE, Major, and Secondary Education requirements, there are no “Free Electives” for students majoring in English/Secondary Education.</w:t>
      </w:r>
      <w:r w:rsidR="004B17B6">
        <w:rPr>
          <w:rFonts w:ascii="Garamond" w:hAnsi="Garamond"/>
          <w:sz w:val="20"/>
          <w:szCs w:val="20"/>
        </w:rPr>
        <w:br w:type="page"/>
      </w:r>
    </w:p>
    <w:p w:rsidR="00A54D9F" w:rsidRPr="00D83790" w:rsidRDefault="00E977D7" w:rsidP="00A54D9F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lastRenderedPageBreak/>
        <w:t>English / Secondary Education</w:t>
      </w:r>
    </w:p>
    <w:p w:rsidR="00A54D9F" w:rsidRDefault="00A54D9F" w:rsidP="00A54D9F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>
        <w:rPr>
          <w:rFonts w:ascii="Garamond" w:hAnsi="Garamond"/>
          <w:b/>
          <w:smallCaps/>
          <w:shadow/>
          <w:sz w:val="24"/>
          <w:szCs w:val="24"/>
        </w:rPr>
        <w:t>Suggested Sequence</w:t>
      </w:r>
    </w:p>
    <w:p w:rsidR="00A54D9F" w:rsidRPr="001043D4" w:rsidRDefault="00A54D9F" w:rsidP="00A54D9F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>Use the information below as a guide when selecting courses.</w:t>
      </w:r>
    </w:p>
    <w:p w:rsidR="00A54D9F" w:rsidRPr="001043D4" w:rsidRDefault="00A54D9F" w:rsidP="00A54D9F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>Ref</w:t>
      </w:r>
      <w:r w:rsidR="006954C7" w:rsidRPr="001043D4">
        <w:rPr>
          <w:rFonts w:ascii="Garamond" w:hAnsi="Garamond"/>
          <w:sz w:val="18"/>
          <w:szCs w:val="18"/>
        </w:rPr>
        <w:t xml:space="preserve">er to the reverse side </w:t>
      </w:r>
      <w:r w:rsidRPr="001043D4">
        <w:rPr>
          <w:rFonts w:ascii="Garamond" w:hAnsi="Garamond"/>
          <w:sz w:val="18"/>
          <w:szCs w:val="18"/>
        </w:rPr>
        <w:t>when selecting major courses, major electives, core courses, and free electives when applicable.</w:t>
      </w:r>
    </w:p>
    <w:p w:rsidR="00A54D9F" w:rsidRPr="001043D4" w:rsidRDefault="00A54D9F" w:rsidP="00A54D9F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 xml:space="preserve">Consult your Academic Advisor prior to course registration.  </w:t>
      </w:r>
    </w:p>
    <w:p w:rsidR="00A54D9F" w:rsidRPr="001043D4" w:rsidRDefault="00A54D9F" w:rsidP="00A54D9F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 xml:space="preserve">Refer to the King’s College Catalog and/or website for course titles and descriptions. </w:t>
      </w:r>
    </w:p>
    <w:p w:rsidR="00A54D9F" w:rsidRPr="001043D4" w:rsidRDefault="00A54D9F" w:rsidP="00A54D9F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>Choose one course from each CORE category as listed on the reverse side.</w:t>
      </w:r>
    </w:p>
    <w:p w:rsidR="00A54D9F" w:rsidRPr="001043D4" w:rsidRDefault="00A54D9F" w:rsidP="00A54D9F">
      <w:pPr>
        <w:pStyle w:val="ListParagraph"/>
        <w:numPr>
          <w:ilvl w:val="1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>CORE courses may be taken in any order approved by the academic advisor with the following conditions:</w:t>
      </w:r>
    </w:p>
    <w:p w:rsidR="00A54D9F" w:rsidRPr="001043D4" w:rsidRDefault="00A54D9F" w:rsidP="00A54D9F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 xml:space="preserve">CORE 100 and CORE 110 should be taken in </w:t>
      </w:r>
      <w:r w:rsidR="001043D4" w:rsidRPr="001043D4">
        <w:rPr>
          <w:rFonts w:ascii="Garamond" w:hAnsi="Garamond"/>
          <w:sz w:val="18"/>
          <w:szCs w:val="18"/>
        </w:rPr>
        <w:t>the first year</w:t>
      </w:r>
      <w:r w:rsidRPr="001043D4">
        <w:rPr>
          <w:rFonts w:ascii="Garamond" w:hAnsi="Garamond"/>
          <w:sz w:val="18"/>
          <w:szCs w:val="18"/>
        </w:rPr>
        <w:t>.</w:t>
      </w:r>
    </w:p>
    <w:p w:rsidR="00A54D9F" w:rsidRPr="001043D4" w:rsidRDefault="00A54D9F" w:rsidP="00A54D9F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>CORE 115 (or 116) and CORE 120 should be taken with</w:t>
      </w:r>
      <w:r w:rsidR="001043D4" w:rsidRPr="001043D4">
        <w:rPr>
          <w:rFonts w:ascii="Garamond" w:hAnsi="Garamond"/>
          <w:sz w:val="18"/>
          <w:szCs w:val="18"/>
        </w:rPr>
        <w:t>in the first two years</w:t>
      </w:r>
      <w:r w:rsidRPr="001043D4">
        <w:rPr>
          <w:rFonts w:ascii="Garamond" w:hAnsi="Garamond"/>
          <w:sz w:val="18"/>
          <w:szCs w:val="18"/>
        </w:rPr>
        <w:t>.</w:t>
      </w:r>
    </w:p>
    <w:p w:rsidR="001043D4" w:rsidRPr="001043D4" w:rsidRDefault="001043D4" w:rsidP="001043D4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>If CORE 098, CORE 099, and/or CORE 110L is required, then the student may need to take summer courses to graduate within 4 years.</w:t>
      </w:r>
    </w:p>
    <w:p w:rsidR="001043D4" w:rsidRPr="001043D4" w:rsidRDefault="001043D4" w:rsidP="001043D4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1043D4">
        <w:rPr>
          <w:rFonts w:ascii="Garamond" w:hAnsi="Garamond"/>
          <w:sz w:val="18"/>
          <w:szCs w:val="18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8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2869"/>
        <w:gridCol w:w="642"/>
        <w:gridCol w:w="236"/>
        <w:gridCol w:w="562"/>
        <w:gridCol w:w="2835"/>
        <w:gridCol w:w="729"/>
      </w:tblGrid>
      <w:tr w:rsidR="00A54D9F" w:rsidRPr="00301815" w:rsidTr="0040496E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>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>Year -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A54D9F" w:rsidRPr="00301815" w:rsidTr="0040496E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 100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DF0494" w:rsidP="0093229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ENGL 200 </w:t>
            </w:r>
            <w:r w:rsidR="00932295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54D9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  <w:r w:rsidR="00B76393" w:rsidRPr="00301815">
              <w:rPr>
                <w:rFonts w:ascii="Garamond" w:hAnsi="Garamond"/>
                <w:sz w:val="18"/>
                <w:szCs w:val="18"/>
              </w:rPr>
              <w:t xml:space="preserve"> 110</w:t>
            </w:r>
            <w:r w:rsidR="00B76393" w:rsidRPr="00301815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54D9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  <w:r w:rsidR="00DF0494">
              <w:rPr>
                <w:rFonts w:ascii="Garamond" w:hAnsi="Garamond"/>
                <w:sz w:val="18"/>
                <w:szCs w:val="18"/>
              </w:rPr>
              <w:t xml:space="preserve"> 163</w:t>
            </w:r>
            <w:r w:rsidR="007C13DF" w:rsidRPr="00301815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54D9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tabs>
                <w:tab w:val="right" w:pos="2664"/>
              </w:tabs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  <w:r w:rsidR="00E977D7" w:rsidRPr="00301815"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54D9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54D9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54D9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54D9F" w:rsidRPr="00301815" w:rsidRDefault="00A54D9F" w:rsidP="0027096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54D9F" w:rsidRPr="00301815" w:rsidRDefault="00A54D9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A54D9F" w:rsidRPr="00301815" w:rsidRDefault="00A54D9F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Summer Session</w:t>
            </w:r>
            <w:r w:rsidR="00301815" w:rsidRPr="00301815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80E6F" w:rsidRPr="00301815" w:rsidRDefault="00280E6F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280E6F" w:rsidRPr="00301815" w:rsidRDefault="00280E6F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280E6F" w:rsidRPr="00301815" w:rsidRDefault="00280E6F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80E6F" w:rsidRPr="00301815" w:rsidRDefault="00280E6F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80E6F" w:rsidRPr="00301815" w:rsidRDefault="00280E6F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A23A6D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  <w:r w:rsidRPr="00301815" w:rsidDel="007C13DF">
              <w:rPr>
                <w:rFonts w:ascii="Garamond" w:hAnsi="Garamond"/>
                <w:sz w:val="18"/>
                <w:szCs w:val="18"/>
              </w:rPr>
              <w:t xml:space="preserve"> </w:t>
            </w:r>
            <w:commentRangeStart w:id="0"/>
          </w:p>
        </w:tc>
        <w:tc>
          <w:tcPr>
            <w:tcW w:w="651" w:type="dxa"/>
            <w:shd w:val="clear" w:color="auto" w:fill="auto"/>
            <w:vAlign w:val="center"/>
          </w:tcPr>
          <w:p w:rsidR="00280E6F" w:rsidRPr="00301815" w:rsidRDefault="008C30B5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  <w:commentRangeEnd w:id="0"/>
            <w:r w:rsidR="007C13DF">
              <w:rPr>
                <w:rStyle w:val="CommentReference"/>
              </w:rPr>
              <w:commentReference w:id="0"/>
            </w:r>
          </w:p>
        </w:tc>
      </w:tr>
      <w:tr w:rsidR="008C30B5" w:rsidRPr="00301815" w:rsidTr="0040496E">
        <w:trPr>
          <w:trHeight w:val="144"/>
          <w:jc w:val="center"/>
        </w:trPr>
        <w:tc>
          <w:tcPr>
            <w:tcW w:w="573" w:type="dxa"/>
            <w:shd w:val="clear" w:color="auto" w:fill="auto"/>
            <w:vAlign w:val="bottom"/>
          </w:tcPr>
          <w:p w:rsidR="008C30B5" w:rsidRPr="00301815" w:rsidRDefault="008C30B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C30B5" w:rsidRPr="00301815" w:rsidRDefault="008C30B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8C30B5" w:rsidRPr="00301815" w:rsidRDefault="008C30B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8C30B5" w:rsidRPr="00301815" w:rsidRDefault="008C30B5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8C30B5" w:rsidRPr="00301815" w:rsidRDefault="008C30B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C30B5" w:rsidRPr="00301815" w:rsidRDefault="008C30B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8C30B5" w:rsidRPr="008C30B5" w:rsidRDefault="008C30B5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280E6F" w:rsidRPr="00301815" w:rsidRDefault="00280E6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 xml:space="preserve"> Year – Spring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7C13D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ENGL 241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80E6F" w:rsidRPr="00301815" w:rsidRDefault="00280E6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5D42D8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ENGL 328</w:t>
            </w:r>
            <w:r>
              <w:rPr>
                <w:rFonts w:ascii="Garamond" w:hAnsi="Garamond"/>
                <w:sz w:val="18"/>
                <w:szCs w:val="18"/>
              </w:rPr>
              <w:t xml:space="preserve"> or ENGL 382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280E6F" w:rsidRPr="00301815" w:rsidTr="0040496E">
        <w:trPr>
          <w:trHeight w:val="20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7C13DF" w:rsidP="0093229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 xml:space="preserve">ENGL </w:t>
            </w:r>
            <w:r>
              <w:rPr>
                <w:rFonts w:ascii="Garamond" w:hAnsi="Garamond"/>
                <w:sz w:val="18"/>
                <w:szCs w:val="18"/>
              </w:rPr>
              <w:t>Elective*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280E6F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80E6F" w:rsidRPr="00301815" w:rsidRDefault="00280E6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5D42D8" w:rsidP="005D42D8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8933C1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7C13DF" w:rsidP="007C13D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</w:t>
            </w:r>
            <w:r w:rsidRPr="007778E6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280E6F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80E6F" w:rsidRPr="00301815" w:rsidRDefault="00280E6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 xml:space="preserve">ENGL </w:t>
            </w:r>
            <w:r>
              <w:rPr>
                <w:rFonts w:ascii="Garamond" w:hAnsi="Garamond"/>
                <w:sz w:val="18"/>
                <w:szCs w:val="18"/>
              </w:rPr>
              <w:t>Elective*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280E6F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80E6F" w:rsidRPr="00301815" w:rsidRDefault="00280E6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280E6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280E6F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EDUC 2</w:t>
            </w:r>
            <w:r w:rsidR="007C13DF">
              <w:rPr>
                <w:rFonts w:ascii="Garamond" w:hAnsi="Garamond"/>
                <w:sz w:val="18"/>
                <w:szCs w:val="18"/>
              </w:rPr>
              <w:t>3</w:t>
            </w:r>
            <w:r w:rsidRPr="00301815">
              <w:rPr>
                <w:rFonts w:ascii="Garamond" w:hAnsi="Garamond"/>
                <w:sz w:val="18"/>
                <w:szCs w:val="18"/>
              </w:rPr>
              <w:t>5</w:t>
            </w:r>
            <w:r w:rsidR="007C13DF"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80E6F" w:rsidRPr="00301815" w:rsidRDefault="00280E6F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280E6F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EDUC 240</w:t>
            </w:r>
            <w:r w:rsidRPr="00301815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23A6D" w:rsidRPr="00301815" w:rsidTr="0040496E">
        <w:trPr>
          <w:trHeight w:val="144"/>
          <w:jc w:val="center"/>
        </w:trPr>
        <w:tc>
          <w:tcPr>
            <w:tcW w:w="573" w:type="dxa"/>
            <w:shd w:val="clear" w:color="auto" w:fill="auto"/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EDUC 231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A23A6D" w:rsidRPr="00301815" w:rsidRDefault="00A23A6D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A23A6D" w:rsidRPr="00301815" w:rsidRDefault="00A23A6D" w:rsidP="0027096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A23A6D" w:rsidRPr="00301815" w:rsidRDefault="00A23A6D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</w:tr>
      <w:tr w:rsidR="00280E6F" w:rsidRPr="00301815" w:rsidTr="0040496E">
        <w:trPr>
          <w:trHeight w:val="144"/>
          <w:jc w:val="center"/>
        </w:trPr>
        <w:tc>
          <w:tcPr>
            <w:tcW w:w="573" w:type="dxa"/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A23A6D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80E6F" w:rsidRPr="00301815" w:rsidRDefault="00280E6F" w:rsidP="0027096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80E6F" w:rsidRPr="00301815" w:rsidRDefault="00280E6F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280E6F" w:rsidRPr="00301815" w:rsidRDefault="00280E6F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A23A6D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</w:tr>
      <w:tr w:rsidR="00301815" w:rsidRPr="00301815" w:rsidTr="00301815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815" w:rsidRPr="00DC346A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5" w:type="dxa"/>
            <w:gridSpan w:val="6"/>
            <w:shd w:val="clear" w:color="auto" w:fill="auto"/>
            <w:vAlign w:val="center"/>
          </w:tcPr>
          <w:p w:rsidR="00301815" w:rsidRPr="00301815" w:rsidRDefault="00301815" w:rsidP="0030181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>PRAXIS I</w:t>
            </w:r>
            <w:r w:rsidR="001043D4" w:rsidRPr="00E10D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5</w:t>
            </w: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DC346A">
              <w:rPr>
                <w:rFonts w:ascii="Garamond" w:hAnsi="Garamond"/>
                <w:sz w:val="16"/>
                <w:szCs w:val="16"/>
              </w:rPr>
              <w:t>(PPST’s taken and passed)</w:t>
            </w:r>
          </w:p>
        </w:tc>
      </w:tr>
      <w:tr w:rsidR="00301815" w:rsidRPr="00301815" w:rsidTr="00301815">
        <w:trPr>
          <w:trHeight w:val="415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15" w:rsidRPr="00DC346A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5" w:type="dxa"/>
            <w:gridSpan w:val="6"/>
            <w:shd w:val="clear" w:color="auto" w:fill="auto"/>
            <w:vAlign w:val="center"/>
          </w:tcPr>
          <w:p w:rsidR="00301815" w:rsidRPr="00301815" w:rsidRDefault="00301815" w:rsidP="0030181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Admission to Candidacy </w:t>
            </w:r>
            <w:r w:rsidRPr="00DC346A">
              <w:rPr>
                <w:rFonts w:ascii="Garamond" w:hAnsi="Garamond"/>
                <w:sz w:val="16"/>
                <w:szCs w:val="16"/>
              </w:rPr>
              <w:t>(Complete and return “Application for Teacher Education Program Candidacy” to Education Administrative Assistant no sooner than the completion of 48 credits and no later than 65 credits)</w:t>
            </w:r>
          </w:p>
        </w:tc>
      </w:tr>
      <w:tr w:rsidR="00301815" w:rsidRPr="00301815" w:rsidTr="008053C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Summer Session*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01815" w:rsidRPr="00301815" w:rsidRDefault="00301815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01815" w:rsidRPr="00301815" w:rsidRDefault="00301815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1815" w:rsidRPr="00301815" w:rsidTr="008C30B5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2F6693" w:rsidP="002F669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ENGL Elective*  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01815" w:rsidRPr="00301815" w:rsidRDefault="00301815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301815" w:rsidP="00990E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301815" w:rsidRPr="00301815" w:rsidRDefault="00301815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1815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01815" w:rsidRPr="00301815" w:rsidRDefault="00301815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0299" w:rsidRPr="00301815" w:rsidTr="00477AA1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FA0299" w:rsidRDefault="005D42D8" w:rsidP="005D42D8">
            <w:r w:rsidRPr="00301815">
              <w:rPr>
                <w:rFonts w:ascii="Garamond" w:hAnsi="Garamond"/>
                <w:sz w:val="18"/>
                <w:szCs w:val="18"/>
              </w:rPr>
              <w:t>ENGL 326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A0299" w:rsidRPr="00301815" w:rsidRDefault="00FA0299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FA0299" w:rsidRPr="00301815" w:rsidRDefault="00FA0299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A0299" w:rsidRPr="00301815" w:rsidRDefault="00FA0299" w:rsidP="0093229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ENGL 3</w:t>
            </w:r>
            <w:r w:rsidR="00932295">
              <w:rPr>
                <w:rFonts w:ascii="Garamond" w:hAnsi="Garamond"/>
                <w:sz w:val="18"/>
                <w:szCs w:val="18"/>
              </w:rPr>
              <w:t>28 or ENGL 382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A0299" w:rsidRPr="00301815" w:rsidRDefault="00FA0299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A0299" w:rsidRPr="00301815" w:rsidTr="00477AA1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FA0299" w:rsidRDefault="005D42D8" w:rsidP="005D42D8">
            <w:r w:rsidRPr="00301815">
              <w:rPr>
                <w:rFonts w:ascii="Garamond" w:hAnsi="Garamond"/>
                <w:sz w:val="18"/>
                <w:szCs w:val="18"/>
              </w:rPr>
              <w:t>ENGL 399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A0299" w:rsidRPr="00301815" w:rsidRDefault="00FA0299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FA0299" w:rsidRPr="00301815" w:rsidRDefault="00FA0299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ENGL 395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A0299" w:rsidRPr="00301815" w:rsidRDefault="00FA0299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01815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5D42D8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8933C1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01815" w:rsidRPr="00301815" w:rsidRDefault="00301815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93229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7778E6">
              <w:rPr>
                <w:rFonts w:ascii="Garamond" w:hAnsi="Garamond"/>
                <w:sz w:val="18"/>
                <w:szCs w:val="18"/>
              </w:rPr>
              <w:t>MATH 124</w:t>
            </w:r>
            <w:r w:rsidRPr="007778E6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01815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301815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EDUC 366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01815" w:rsidRPr="00301815" w:rsidRDefault="00301815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2F6693" w:rsidP="00A23A6D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  <w:r w:rsidDel="002F669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01815" w:rsidRPr="00301815" w:rsidTr="002F6693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301815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01815" w:rsidRPr="00301815" w:rsidRDefault="00301815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1815" w:rsidRPr="00301815" w:rsidRDefault="00301815" w:rsidP="0040496E">
            <w:pPr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23A6D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EDUC 331</w:t>
            </w:r>
          </w:p>
        </w:tc>
        <w:tc>
          <w:tcPr>
            <w:tcW w:w="648" w:type="dxa"/>
            <w:vAlign w:val="bottom"/>
          </w:tcPr>
          <w:p w:rsidR="00A23A6D" w:rsidRPr="00301815" w:rsidRDefault="00A23A6D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23A6D" w:rsidRPr="00301815" w:rsidRDefault="00A23A6D" w:rsidP="0027096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23A6D" w:rsidRPr="00301815" w:rsidRDefault="00A23A6D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A23A6D" w:rsidRPr="00301815" w:rsidRDefault="00A23A6D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01815" w:rsidRPr="00301815" w:rsidTr="002F6693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A23A6D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01815" w:rsidRPr="00301815" w:rsidRDefault="00301815" w:rsidP="0027096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</w:tr>
      <w:tr w:rsidR="00301815" w:rsidRPr="00301815" w:rsidTr="0040496E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01815" w:rsidRPr="00301815" w:rsidRDefault="00301815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301815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301815">
              <w:rPr>
                <w:rFonts w:ascii="Garamond" w:hAnsi="Garamond"/>
                <w:b/>
                <w:sz w:val="18"/>
                <w:szCs w:val="18"/>
              </w:rPr>
              <w:t xml:space="preserve"> Year -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301815" w:rsidRPr="00301815" w:rsidRDefault="00301815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053CB" w:rsidRPr="00301815" w:rsidTr="0040496E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ENGL 491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8053CB" w:rsidRPr="00301815" w:rsidRDefault="008053CB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8053CB" w:rsidRPr="00301815" w:rsidRDefault="008053CB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053CB" w:rsidRPr="00A302B6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467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8053CB" w:rsidRPr="00A302B6" w:rsidRDefault="00A23A6D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FA0299" w:rsidRPr="00301815" w:rsidTr="006C5B34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FA0299" w:rsidRDefault="00FA0299">
            <w:r w:rsidRPr="00A15B2A">
              <w:rPr>
                <w:rFonts w:ascii="Garamond" w:hAnsi="Garamond"/>
                <w:sz w:val="18"/>
                <w:szCs w:val="18"/>
              </w:rPr>
              <w:t>ENGL Elective*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A0299" w:rsidRPr="00301815" w:rsidRDefault="00FA0299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FA0299" w:rsidRPr="00301815" w:rsidRDefault="00FA0299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A0299" w:rsidRPr="00A302B6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468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A0299" w:rsidRPr="00A302B6" w:rsidRDefault="00FA0299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FA0299" w:rsidRPr="00301815" w:rsidTr="006C5B34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FA0299" w:rsidRDefault="00932295">
            <w:r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A0299" w:rsidRPr="00301815" w:rsidRDefault="00FA0299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FA0299" w:rsidRPr="00301815" w:rsidRDefault="00FA0299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299" w:rsidRPr="00301815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A0299" w:rsidRPr="00A302B6" w:rsidRDefault="00FA0299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A0299" w:rsidRPr="00A302B6" w:rsidRDefault="00FA0299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8053CB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8053CB" w:rsidRPr="00301815" w:rsidRDefault="008053CB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8053CB" w:rsidRPr="00301815" w:rsidRDefault="008053CB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053CB" w:rsidRPr="00DC346A" w:rsidRDefault="008053CB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8053CB" w:rsidRPr="00DC346A" w:rsidRDefault="008053CB" w:rsidP="00990ECE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053CB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053CB" w:rsidRPr="00301815" w:rsidRDefault="007C13DF" w:rsidP="007C13D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EDUC 350</w:t>
            </w:r>
            <w:r w:rsidRPr="00301815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8053CB" w:rsidRPr="00301815" w:rsidRDefault="008053CB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8053CB" w:rsidRPr="00301815" w:rsidRDefault="008053CB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053CB" w:rsidRPr="00301815" w:rsidRDefault="008053CB" w:rsidP="0040496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8053CB" w:rsidRPr="00301815" w:rsidRDefault="008053CB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053CB" w:rsidRPr="00301815" w:rsidTr="0040496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8053CB" w:rsidRPr="00301815" w:rsidRDefault="008053CB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053CB" w:rsidRPr="00301815" w:rsidRDefault="008053CB" w:rsidP="0027096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8053CB" w:rsidRPr="00301815" w:rsidRDefault="00A23A6D" w:rsidP="00A54D9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8053CB" w:rsidRPr="00301815" w:rsidTr="0040496E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8053CB" w:rsidRPr="00DC346A" w:rsidRDefault="008053CB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053CB" w:rsidRPr="00DC346A" w:rsidRDefault="008053CB" w:rsidP="0040496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Take Praxis II</w:t>
            </w:r>
          </w:p>
        </w:tc>
        <w:tc>
          <w:tcPr>
            <w:tcW w:w="648" w:type="dxa"/>
            <w:vAlign w:val="bottom"/>
          </w:tcPr>
          <w:p w:rsidR="008053CB" w:rsidRPr="00301815" w:rsidRDefault="008053CB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053CB" w:rsidRPr="00301815" w:rsidRDefault="008053CB" w:rsidP="0027096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053CB" w:rsidRPr="00301815" w:rsidRDefault="008053CB" w:rsidP="0040496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8053CB" w:rsidRPr="00301815" w:rsidRDefault="008053CB" w:rsidP="00A54D9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053CB" w:rsidRPr="00301815" w:rsidTr="00A54D9F">
        <w:trPr>
          <w:trHeight w:val="144"/>
          <w:jc w:val="center"/>
        </w:trPr>
        <w:tc>
          <w:tcPr>
            <w:tcW w:w="8438" w:type="dxa"/>
            <w:gridSpan w:val="7"/>
            <w:vAlign w:val="bottom"/>
          </w:tcPr>
          <w:p w:rsidR="008053CB" w:rsidRPr="0040496E" w:rsidRDefault="008053CB" w:rsidP="0049026D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40496E">
              <w:rPr>
                <w:rFonts w:ascii="Garamond" w:hAnsi="Garamond"/>
                <w:b/>
              </w:rPr>
              <w:t xml:space="preserve">Total Credits Required for Graduation = </w:t>
            </w:r>
            <w:r w:rsidR="0049026D" w:rsidRPr="0040496E">
              <w:rPr>
                <w:rFonts w:ascii="Garamond" w:hAnsi="Garamond"/>
                <w:b/>
              </w:rPr>
              <w:t>13</w:t>
            </w:r>
            <w:r w:rsidR="0049026D">
              <w:rPr>
                <w:rFonts w:ascii="Garamond" w:hAnsi="Garamond"/>
                <w:b/>
              </w:rPr>
              <w:t>2</w:t>
            </w:r>
          </w:p>
        </w:tc>
      </w:tr>
    </w:tbl>
    <w:p w:rsidR="008053CB" w:rsidRDefault="008053CB" w:rsidP="008053CB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8053CB" w:rsidRDefault="008053CB" w:rsidP="008053CB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53CB">
        <w:rPr>
          <w:rFonts w:ascii="Garamond" w:hAnsi="Garamond"/>
          <w:sz w:val="18"/>
          <w:szCs w:val="18"/>
        </w:rPr>
        <w:t>*</w:t>
      </w:r>
      <w:r>
        <w:rPr>
          <w:rFonts w:ascii="Garamond" w:hAnsi="Garamond"/>
          <w:sz w:val="18"/>
          <w:szCs w:val="18"/>
        </w:rPr>
        <w:t xml:space="preserve">Summer Session is suggested in order to finish the degree in four years (including student teaching). </w:t>
      </w:r>
    </w:p>
    <w:p w:rsidR="008053CB" w:rsidRDefault="008053CB" w:rsidP="008053CB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1B51F4">
        <w:rPr>
          <w:rFonts w:ascii="Garamond" w:hAnsi="Garamond"/>
          <w:b/>
          <w:sz w:val="18"/>
          <w:szCs w:val="18"/>
          <w:u w:val="single"/>
        </w:rPr>
        <w:t>NOTE:</w:t>
      </w:r>
      <w:r>
        <w:rPr>
          <w:rFonts w:ascii="Garamond" w:hAnsi="Garamond"/>
          <w:sz w:val="18"/>
          <w:szCs w:val="18"/>
        </w:rPr>
        <w:t xml:space="preserve">  </w:t>
      </w:r>
      <w:r w:rsidRPr="00A302B6">
        <w:rPr>
          <w:rFonts w:ascii="Garamond" w:hAnsi="Garamond"/>
          <w:sz w:val="18"/>
          <w:szCs w:val="18"/>
        </w:rPr>
        <w:t>All Secondary Teacher Certification candidates must complete six credits of college level mathematics and six credits of college level English:</w:t>
      </w:r>
    </w:p>
    <w:p w:rsidR="008053CB" w:rsidRPr="001B51F4" w:rsidRDefault="008053CB" w:rsidP="008053CB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84"/>
        <w:gridCol w:w="2304"/>
        <w:gridCol w:w="2304"/>
      </w:tblGrid>
      <w:tr w:rsidR="008053CB" w:rsidTr="00990ECE">
        <w:trPr>
          <w:jc w:val="center"/>
        </w:trPr>
        <w:tc>
          <w:tcPr>
            <w:tcW w:w="1584" w:type="dxa"/>
          </w:tcPr>
          <w:p w:rsidR="008053CB" w:rsidRPr="001B51F4" w:rsidRDefault="008053CB" w:rsidP="00990EC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Math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8053CB" w:rsidRDefault="008053CB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120</w:t>
            </w:r>
          </w:p>
        </w:tc>
        <w:tc>
          <w:tcPr>
            <w:tcW w:w="2304" w:type="dxa"/>
            <w:tcBorders>
              <w:left w:val="nil"/>
            </w:tcBorders>
          </w:tcPr>
          <w:p w:rsidR="008053CB" w:rsidRDefault="008053CB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124</w:t>
            </w:r>
          </w:p>
        </w:tc>
      </w:tr>
      <w:tr w:rsidR="008053CB" w:rsidTr="00990ECE">
        <w:trPr>
          <w:jc w:val="center"/>
        </w:trPr>
        <w:tc>
          <w:tcPr>
            <w:tcW w:w="1584" w:type="dxa"/>
          </w:tcPr>
          <w:p w:rsidR="008053CB" w:rsidRPr="001B51F4" w:rsidRDefault="008053CB" w:rsidP="00990EC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English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8053CB" w:rsidRDefault="008053CB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2304" w:type="dxa"/>
            <w:tcBorders>
              <w:left w:val="nil"/>
            </w:tcBorders>
          </w:tcPr>
          <w:p w:rsidR="008053CB" w:rsidRDefault="008053CB" w:rsidP="00990E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16__</w:t>
            </w:r>
          </w:p>
        </w:tc>
      </w:tr>
    </w:tbl>
    <w:p w:rsidR="008053CB" w:rsidRPr="001B51F4" w:rsidRDefault="008053CB" w:rsidP="008053CB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p w:rsidR="00A54D9F" w:rsidRPr="00301815" w:rsidRDefault="008053CB" w:rsidP="00301815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 w:rsidRPr="00A302B6">
        <w:rPr>
          <w:rFonts w:ascii="Garamond" w:hAnsi="Garamond"/>
          <w:sz w:val="18"/>
          <w:szCs w:val="18"/>
        </w:rPr>
        <w:t xml:space="preserve">The Pennsylvania Department of Education requires secondary teachers to have a degree in the content area for certification. Students seeking secondary certification must meet with his/her specific content area department for content area courses required for the degree. The Education Division is not responsible for content area or CORE courses for secondary certification candidates. </w:t>
      </w:r>
      <w:r w:rsidRPr="00273467">
        <w:rPr>
          <w:rFonts w:ascii="Garamond" w:hAnsi="Garamond"/>
          <w:sz w:val="20"/>
          <w:szCs w:val="20"/>
        </w:rPr>
        <w:t xml:space="preserve"> </w:t>
      </w:r>
    </w:p>
    <w:sectPr w:rsidR="00A54D9F" w:rsidRPr="00301815" w:rsidSect="00A54D9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ing's College" w:date="2011-05-27T16:03:00Z" w:initials="KC">
    <w:p w:rsidR="007C13DF" w:rsidRDefault="007C13DF">
      <w:pPr>
        <w:pStyle w:val="CommentText"/>
      </w:pPr>
      <w:r>
        <w:rPr>
          <w:rStyle w:val="CommentReference"/>
        </w:rPr>
        <w:annotationRef/>
      </w:r>
      <w:r>
        <w:t>Shouldn’t a student take a CORE class here instead of an English elective (it will eliminate the question “What upper level English course will transfer in from what institution)? Just a thought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8B" w:rsidRDefault="00F1748B" w:rsidP="00D83790">
      <w:pPr>
        <w:spacing w:after="0" w:line="240" w:lineRule="auto"/>
      </w:pPr>
      <w:r>
        <w:separator/>
      </w:r>
    </w:p>
  </w:endnote>
  <w:endnote w:type="continuationSeparator" w:id="0">
    <w:p w:rsidR="00F1748B" w:rsidRDefault="00F1748B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6F" w:rsidRPr="00A54D9F" w:rsidRDefault="0027096F" w:rsidP="00A54D9F">
    <w:pPr>
      <w:pStyle w:val="Footer"/>
      <w:tabs>
        <w:tab w:val="clear" w:pos="9360"/>
        <w:tab w:val="right" w:pos="10800"/>
      </w:tabs>
      <w:rPr>
        <w:szCs w:val="16"/>
      </w:rPr>
    </w:pPr>
    <w:r>
      <w:rPr>
        <w:rFonts w:ascii="Garamond" w:hAnsi="Garamond"/>
        <w:sz w:val="16"/>
        <w:szCs w:val="16"/>
      </w:rPr>
      <w:t>See reverse side for a suggested sequence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="00E977D7">
      <w:rPr>
        <w:rFonts w:ascii="Garamond" w:hAnsi="Garamond"/>
        <w:sz w:val="16"/>
        <w:szCs w:val="16"/>
      </w:rPr>
      <w:t>Updated 06</w:t>
    </w:r>
    <w:r w:rsidRPr="00D83790">
      <w:rPr>
        <w:rFonts w:ascii="Garamond" w:hAnsi="Garamond"/>
        <w:sz w:val="16"/>
        <w:szCs w:val="16"/>
      </w:rPr>
      <w:t>/01/11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8B" w:rsidRDefault="00F1748B" w:rsidP="00D83790">
      <w:pPr>
        <w:spacing w:after="0" w:line="240" w:lineRule="auto"/>
      </w:pPr>
      <w:r>
        <w:separator/>
      </w:r>
    </w:p>
  </w:footnote>
  <w:footnote w:type="continuationSeparator" w:id="0">
    <w:p w:rsidR="00F1748B" w:rsidRDefault="00F1748B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D7" w:rsidRDefault="00FA0299" w:rsidP="00E977D7">
    <w:pPr>
      <w:pStyle w:val="Header"/>
      <w:jc w:val="right"/>
    </w:pPr>
    <w:r>
      <w:rPr>
        <w:rFonts w:ascii="Garamond" w:hAnsi="Garamond"/>
        <w:b/>
        <w:sz w:val="16"/>
        <w:szCs w:val="16"/>
      </w:rPr>
      <w:t>2011 - 2012</w:t>
    </w:r>
    <w:r w:rsidR="00E977D7" w:rsidRPr="00B11867">
      <w:rPr>
        <w:rFonts w:ascii="Garamond" w:hAnsi="Garamond"/>
        <w:b/>
        <w:sz w:val="16"/>
        <w:szCs w:val="16"/>
      </w:rPr>
      <w:t xml:space="preserve"> </w:t>
    </w:r>
    <w:r w:rsidR="00E977D7" w:rsidRPr="00C67E2C">
      <w:rPr>
        <w:rFonts w:ascii="Garamond" w:hAnsi="Garamond"/>
        <w:b/>
        <w:sz w:val="16"/>
        <w:szCs w:val="16"/>
      </w:rPr>
      <w:t>Catalog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F6385"/>
    <w:multiLevelType w:val="hybridMultilevel"/>
    <w:tmpl w:val="228CA6E6"/>
    <w:lvl w:ilvl="0" w:tplc="3C4214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520D5"/>
    <w:multiLevelType w:val="hybridMultilevel"/>
    <w:tmpl w:val="BBA0795C"/>
    <w:lvl w:ilvl="0" w:tplc="7CAEB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33F7"/>
    <w:multiLevelType w:val="hybridMultilevel"/>
    <w:tmpl w:val="70C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6F4B1C"/>
    <w:multiLevelType w:val="hybridMultilevel"/>
    <w:tmpl w:val="87D20FFA"/>
    <w:lvl w:ilvl="0" w:tplc="6166206E">
      <w:numFmt w:val="bullet"/>
      <w:lvlText w:val="-"/>
      <w:lvlJc w:val="left"/>
      <w:pPr>
        <w:ind w:left="39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4C"/>
    <w:rsid w:val="0000413C"/>
    <w:rsid w:val="000579A5"/>
    <w:rsid w:val="00081224"/>
    <w:rsid w:val="000829FC"/>
    <w:rsid w:val="00093B51"/>
    <w:rsid w:val="000D6D37"/>
    <w:rsid w:val="000E33FD"/>
    <w:rsid w:val="001043D4"/>
    <w:rsid w:val="00117DD2"/>
    <w:rsid w:val="00130DC4"/>
    <w:rsid w:val="001353EF"/>
    <w:rsid w:val="001670DB"/>
    <w:rsid w:val="00170F26"/>
    <w:rsid w:val="001826DE"/>
    <w:rsid w:val="002112F8"/>
    <w:rsid w:val="0027096F"/>
    <w:rsid w:val="00280E6F"/>
    <w:rsid w:val="002A135B"/>
    <w:rsid w:val="002F0CA7"/>
    <w:rsid w:val="002F6693"/>
    <w:rsid w:val="00301815"/>
    <w:rsid w:val="00356840"/>
    <w:rsid w:val="003721D2"/>
    <w:rsid w:val="003F3FDA"/>
    <w:rsid w:val="0040496E"/>
    <w:rsid w:val="00432609"/>
    <w:rsid w:val="00433ABE"/>
    <w:rsid w:val="0049026D"/>
    <w:rsid w:val="004A1AC9"/>
    <w:rsid w:val="004B17B6"/>
    <w:rsid w:val="004C5265"/>
    <w:rsid w:val="004F769D"/>
    <w:rsid w:val="00530FAB"/>
    <w:rsid w:val="0056721C"/>
    <w:rsid w:val="0058761D"/>
    <w:rsid w:val="0059206D"/>
    <w:rsid w:val="00592419"/>
    <w:rsid w:val="005A5F6A"/>
    <w:rsid w:val="005D42D8"/>
    <w:rsid w:val="005E5442"/>
    <w:rsid w:val="005F5F4B"/>
    <w:rsid w:val="00603919"/>
    <w:rsid w:val="006230FA"/>
    <w:rsid w:val="00630B7E"/>
    <w:rsid w:val="0063571A"/>
    <w:rsid w:val="006373DC"/>
    <w:rsid w:val="00637668"/>
    <w:rsid w:val="00663534"/>
    <w:rsid w:val="00671837"/>
    <w:rsid w:val="006954C7"/>
    <w:rsid w:val="006C709E"/>
    <w:rsid w:val="006E5DB8"/>
    <w:rsid w:val="006F005E"/>
    <w:rsid w:val="006F1B41"/>
    <w:rsid w:val="00735439"/>
    <w:rsid w:val="00742B3B"/>
    <w:rsid w:val="007778E6"/>
    <w:rsid w:val="00787678"/>
    <w:rsid w:val="007C13DF"/>
    <w:rsid w:val="007E74A5"/>
    <w:rsid w:val="007F434A"/>
    <w:rsid w:val="00800B8C"/>
    <w:rsid w:val="008053CB"/>
    <w:rsid w:val="00814D02"/>
    <w:rsid w:val="00846681"/>
    <w:rsid w:val="00860A89"/>
    <w:rsid w:val="00865181"/>
    <w:rsid w:val="008A707C"/>
    <w:rsid w:val="008B4F5A"/>
    <w:rsid w:val="008C1F72"/>
    <w:rsid w:val="008C30B5"/>
    <w:rsid w:val="00915EE5"/>
    <w:rsid w:val="00932295"/>
    <w:rsid w:val="009468AC"/>
    <w:rsid w:val="0097421B"/>
    <w:rsid w:val="009B125A"/>
    <w:rsid w:val="009B5769"/>
    <w:rsid w:val="00A23A6D"/>
    <w:rsid w:val="00A54D9F"/>
    <w:rsid w:val="00A64D9B"/>
    <w:rsid w:val="00A85E4B"/>
    <w:rsid w:val="00A86653"/>
    <w:rsid w:val="00A926B3"/>
    <w:rsid w:val="00AA6194"/>
    <w:rsid w:val="00B27338"/>
    <w:rsid w:val="00B356D9"/>
    <w:rsid w:val="00B6034C"/>
    <w:rsid w:val="00B76393"/>
    <w:rsid w:val="00BA0C0A"/>
    <w:rsid w:val="00BA6D4E"/>
    <w:rsid w:val="00BE3CC3"/>
    <w:rsid w:val="00BF3938"/>
    <w:rsid w:val="00C04335"/>
    <w:rsid w:val="00C62B7E"/>
    <w:rsid w:val="00C71EE4"/>
    <w:rsid w:val="00C822EF"/>
    <w:rsid w:val="00C948C3"/>
    <w:rsid w:val="00CE22D0"/>
    <w:rsid w:val="00CF7026"/>
    <w:rsid w:val="00D02CC8"/>
    <w:rsid w:val="00D21037"/>
    <w:rsid w:val="00D72ADF"/>
    <w:rsid w:val="00D83790"/>
    <w:rsid w:val="00D94C50"/>
    <w:rsid w:val="00DB2811"/>
    <w:rsid w:val="00DF0494"/>
    <w:rsid w:val="00E003E4"/>
    <w:rsid w:val="00E028D5"/>
    <w:rsid w:val="00E10D7C"/>
    <w:rsid w:val="00E35B6E"/>
    <w:rsid w:val="00E73C32"/>
    <w:rsid w:val="00E977D7"/>
    <w:rsid w:val="00EB4DC6"/>
    <w:rsid w:val="00EC5CC9"/>
    <w:rsid w:val="00ED1021"/>
    <w:rsid w:val="00EE5FCA"/>
    <w:rsid w:val="00F1748B"/>
    <w:rsid w:val="00F3244C"/>
    <w:rsid w:val="00F428D3"/>
    <w:rsid w:val="00F5343A"/>
    <w:rsid w:val="00F65B23"/>
    <w:rsid w:val="00F70BED"/>
    <w:rsid w:val="00F7348F"/>
    <w:rsid w:val="00F82245"/>
    <w:rsid w:val="00FA0299"/>
    <w:rsid w:val="00FB439E"/>
    <w:rsid w:val="00FC44C2"/>
    <w:rsid w:val="00FC61DE"/>
    <w:rsid w:val="00FC76D0"/>
    <w:rsid w:val="00F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90"/>
  </w:style>
  <w:style w:type="paragraph" w:styleId="Footer">
    <w:name w:val="footer"/>
    <w:basedOn w:val="Normal"/>
    <w:link w:val="Foot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790"/>
  </w:style>
  <w:style w:type="character" w:styleId="CommentReference">
    <w:name w:val="annotation reference"/>
    <w:basedOn w:val="DefaultParagraphFont"/>
    <w:uiPriority w:val="99"/>
    <w:semiHidden/>
    <w:unhideWhenUsed/>
    <w:rsid w:val="009B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0D63-663A-49BE-B68C-6E2E2FE1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King's College</cp:lastModifiedBy>
  <cp:revision>6</cp:revision>
  <cp:lastPrinted>2011-06-20T12:45:00Z</cp:lastPrinted>
  <dcterms:created xsi:type="dcterms:W3CDTF">2011-05-27T20:12:00Z</dcterms:created>
  <dcterms:modified xsi:type="dcterms:W3CDTF">2011-06-20T12:47:00Z</dcterms:modified>
</cp:coreProperties>
</file>