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7FF43" w14:textId="081CA2FD" w:rsidR="0060300C" w:rsidRPr="00711C86" w:rsidRDefault="005712B1" w:rsidP="004F08E1">
      <w:pPr>
        <w:pStyle w:val="Title"/>
        <w:rPr>
          <w:rFonts w:ascii="Calibri" w:hAnsi="Calibri" w:cs="Calibri"/>
          <w:szCs w:val="24"/>
        </w:rPr>
      </w:pPr>
      <w:r>
        <w:rPr>
          <w:rFonts w:ascii="Calibri" w:hAnsi="Calibri" w:cs="Calibri"/>
          <w:szCs w:val="24"/>
        </w:rPr>
        <w:t xml:space="preserve"> </w:t>
      </w:r>
      <w:r w:rsidR="0060300C" w:rsidRPr="00711C86">
        <w:rPr>
          <w:rFonts w:ascii="Calibri" w:hAnsi="Calibri" w:cs="Calibri"/>
          <w:szCs w:val="24"/>
        </w:rPr>
        <w:t>Clinical Experience Hours</w:t>
      </w:r>
    </w:p>
    <w:p w14:paraId="0947FF44" w14:textId="77777777" w:rsidR="0060300C" w:rsidRDefault="0060300C" w:rsidP="0060300C">
      <w:pPr>
        <w:jc w:val="center"/>
        <w:rPr>
          <w:rFonts w:cs="Calibri"/>
          <w:b/>
          <w:i/>
          <w:sz w:val="24"/>
          <w:szCs w:val="24"/>
        </w:rPr>
      </w:pPr>
      <w:r>
        <w:rPr>
          <w:rFonts w:cs="Calibri"/>
          <w:b/>
          <w:i/>
          <w:sz w:val="24"/>
          <w:szCs w:val="24"/>
        </w:rPr>
        <w:t>2 YEAR MSPAS APPLICANTS</w:t>
      </w:r>
    </w:p>
    <w:p w14:paraId="0947FF45" w14:textId="77777777" w:rsidR="0060300C" w:rsidRDefault="0060300C" w:rsidP="0060300C">
      <w:pPr>
        <w:jc w:val="center"/>
        <w:rPr>
          <w:rFonts w:cs="Calibri"/>
          <w:b/>
          <w:i/>
          <w:sz w:val="24"/>
          <w:szCs w:val="24"/>
        </w:rPr>
      </w:pPr>
      <w:r w:rsidRPr="00711C86">
        <w:rPr>
          <w:rFonts w:cs="Calibri"/>
          <w:b/>
          <w:i/>
          <w:sz w:val="24"/>
          <w:szCs w:val="24"/>
        </w:rPr>
        <w:t>What are they and why do I need them?</w:t>
      </w:r>
    </w:p>
    <w:p w14:paraId="0947FF46" w14:textId="77777777" w:rsidR="0060300C" w:rsidRPr="00711C86" w:rsidRDefault="0060300C" w:rsidP="0060300C">
      <w:pPr>
        <w:jc w:val="center"/>
        <w:rPr>
          <w:rFonts w:cs="Calibri"/>
          <w:b/>
          <w:i/>
          <w:sz w:val="24"/>
          <w:szCs w:val="24"/>
        </w:rPr>
      </w:pPr>
    </w:p>
    <w:p w14:paraId="0947FF47" w14:textId="77777777" w:rsidR="0060300C" w:rsidRPr="00E91C1F" w:rsidRDefault="0060300C" w:rsidP="0060300C">
      <w:pPr>
        <w:rPr>
          <w:rFonts w:cs="Calibri"/>
          <w:sz w:val="18"/>
          <w:szCs w:val="18"/>
        </w:rPr>
      </w:pPr>
      <w:r w:rsidRPr="00711C86">
        <w:rPr>
          <w:rFonts w:cs="Calibri"/>
        </w:rPr>
        <w:tab/>
      </w:r>
      <w:r w:rsidRPr="00E91C1F">
        <w:rPr>
          <w:rFonts w:cs="Calibri"/>
          <w:sz w:val="18"/>
          <w:szCs w:val="18"/>
        </w:rPr>
        <w:t xml:space="preserve">The Physician Assistant profession began because of the vision of a few physicians after the Vietnam War.  The profession and its’ training was designed to provide medics the opportunity to expand their current skills with more formalized training to "assist" the physician with history taking and physical examination.  This first training program began at Duke University in the 1960's.   </w:t>
      </w:r>
    </w:p>
    <w:p w14:paraId="0947FF48" w14:textId="77777777" w:rsidR="0060300C" w:rsidRPr="00E91C1F" w:rsidRDefault="0060300C" w:rsidP="0060300C">
      <w:pPr>
        <w:rPr>
          <w:rFonts w:cs="Calibri"/>
          <w:sz w:val="18"/>
          <w:szCs w:val="18"/>
        </w:rPr>
      </w:pPr>
      <w:r w:rsidRPr="00E91C1F">
        <w:rPr>
          <w:rFonts w:cs="Calibri"/>
          <w:sz w:val="18"/>
          <w:szCs w:val="18"/>
        </w:rPr>
        <w:tab/>
        <w:t xml:space="preserve">It is with this in mind that the earliest PA programs accepted only medics and then other medical professionals. Only students who already possessed a limited medical knowledge base were considered for admission.  As time passed by, there were decreasing numbers of candidates with this much experience.  The schools then began to open their doors to undergraduate students without any previous medical training.  These students would have to obtain some additional hours of health care experience and direct patient care before beginning the training.  This would augment their knowledge before entering into the formal training of the Physician Assistant Program.  It also gave the prospective student the opportunity to have a view of what the future will hold in this type of profession, and the opportunity to decide that it may not be what the student wants to do after all.  </w:t>
      </w:r>
    </w:p>
    <w:p w14:paraId="0947FF49" w14:textId="77777777" w:rsidR="0060300C" w:rsidRPr="00E91C1F" w:rsidRDefault="0060300C" w:rsidP="0060300C">
      <w:pPr>
        <w:rPr>
          <w:rFonts w:cs="Calibri"/>
          <w:sz w:val="18"/>
          <w:szCs w:val="18"/>
        </w:rPr>
      </w:pPr>
      <w:r w:rsidRPr="00E91C1F">
        <w:rPr>
          <w:rFonts w:cs="Calibri"/>
          <w:sz w:val="18"/>
          <w:szCs w:val="18"/>
        </w:rPr>
        <w:tab/>
        <w:t xml:space="preserve">At King's College we have the philosophy that all students benefit from these clinical experience hours.  The experience of taking care of patients, observing clinicians and integrating themselves in health care is invaluable.  The nuances of being a practitioner take time to learn.  Extracurricular learning is a valuable tool.  </w:t>
      </w:r>
    </w:p>
    <w:p w14:paraId="0947FF4A" w14:textId="6A0A8F8A" w:rsidR="0060300C" w:rsidRPr="00E91C1F" w:rsidRDefault="0060300C" w:rsidP="0060300C">
      <w:pPr>
        <w:rPr>
          <w:rFonts w:cs="Calibri"/>
          <w:sz w:val="18"/>
          <w:szCs w:val="18"/>
        </w:rPr>
      </w:pPr>
      <w:r w:rsidRPr="00E91C1F">
        <w:rPr>
          <w:rFonts w:cs="Calibri"/>
          <w:sz w:val="18"/>
          <w:szCs w:val="18"/>
        </w:rPr>
        <w:tab/>
        <w:t xml:space="preserve">In addition to the formal academic requirements, </w:t>
      </w:r>
      <w:r w:rsidR="00D82DEF" w:rsidRPr="00E91C1F">
        <w:rPr>
          <w:rFonts w:cs="Calibri"/>
          <w:sz w:val="18"/>
          <w:szCs w:val="18"/>
        </w:rPr>
        <w:t>applicants</w:t>
      </w:r>
      <w:r w:rsidRPr="00E91C1F">
        <w:rPr>
          <w:rFonts w:cs="Calibri"/>
          <w:sz w:val="18"/>
          <w:szCs w:val="18"/>
        </w:rPr>
        <w:t xml:space="preserve"> must complete a minimum of 500 “Clinical Experience Hours” before CASPA application deadline. Of these 500 hours, a minimum of 300 must be direct patient care while the remainder can be indirect (see below). In addition, </w:t>
      </w:r>
      <w:r w:rsidR="001A488D" w:rsidRPr="00E91C1F">
        <w:rPr>
          <w:rFonts w:cs="Calibri"/>
          <w:sz w:val="18"/>
          <w:szCs w:val="18"/>
        </w:rPr>
        <w:t xml:space="preserve">the applicant </w:t>
      </w:r>
      <w:r w:rsidR="001A488D" w:rsidRPr="00E91C1F">
        <w:rPr>
          <w:rFonts w:cs="Calibri"/>
          <w:b/>
          <w:sz w:val="18"/>
          <w:szCs w:val="18"/>
        </w:rPr>
        <w:t>MUST</w:t>
      </w:r>
      <w:r w:rsidR="001A488D" w:rsidRPr="00E91C1F">
        <w:rPr>
          <w:rFonts w:cs="Calibri"/>
          <w:sz w:val="18"/>
          <w:szCs w:val="18"/>
        </w:rPr>
        <w:t xml:space="preserve"> spend some hours shadowing a Physician Assistant. </w:t>
      </w:r>
    </w:p>
    <w:p w14:paraId="0947FF4D" w14:textId="3C2CC457" w:rsidR="0060300C" w:rsidRPr="00E91C1F" w:rsidRDefault="0060300C" w:rsidP="0060300C">
      <w:pPr>
        <w:ind w:firstLine="720"/>
        <w:rPr>
          <w:rFonts w:cs="Calibri"/>
          <w:sz w:val="18"/>
          <w:szCs w:val="18"/>
        </w:rPr>
      </w:pPr>
      <w:r w:rsidRPr="00E91C1F">
        <w:rPr>
          <w:rFonts w:cs="Calibri"/>
          <w:b/>
          <w:bCs/>
          <w:sz w:val="18"/>
          <w:szCs w:val="18"/>
        </w:rPr>
        <w:t>These hours are not arranged for the</w:t>
      </w:r>
      <w:r w:rsidR="00D82DEF" w:rsidRPr="00E91C1F">
        <w:rPr>
          <w:rFonts w:cs="Calibri"/>
          <w:b/>
          <w:bCs/>
          <w:sz w:val="18"/>
          <w:szCs w:val="18"/>
        </w:rPr>
        <w:t xml:space="preserve"> applicant</w:t>
      </w:r>
      <w:r w:rsidRPr="00E91C1F">
        <w:rPr>
          <w:rFonts w:cs="Calibri"/>
          <w:b/>
          <w:bCs/>
          <w:sz w:val="18"/>
          <w:szCs w:val="18"/>
        </w:rPr>
        <w:t xml:space="preserve"> by King's College or the Physician Assistant program. </w:t>
      </w:r>
      <w:r w:rsidRPr="00E91C1F">
        <w:rPr>
          <w:rFonts w:cs="Calibri"/>
          <w:sz w:val="18"/>
          <w:szCs w:val="18"/>
        </w:rPr>
        <w:t xml:space="preserve"> It is the </w:t>
      </w:r>
      <w:r w:rsidR="00D82DEF" w:rsidRPr="00E91C1F">
        <w:rPr>
          <w:rFonts w:cs="Calibri"/>
          <w:sz w:val="18"/>
          <w:szCs w:val="18"/>
        </w:rPr>
        <w:t>applica</w:t>
      </w:r>
      <w:r w:rsidRPr="00E91C1F">
        <w:rPr>
          <w:rFonts w:cs="Calibri"/>
          <w:sz w:val="18"/>
          <w:szCs w:val="18"/>
        </w:rPr>
        <w:t>nt's responsibility to ac</w:t>
      </w:r>
      <w:r w:rsidR="00D82DEF" w:rsidRPr="00E91C1F">
        <w:rPr>
          <w:rFonts w:cs="Calibri"/>
          <w:sz w:val="18"/>
          <w:szCs w:val="18"/>
        </w:rPr>
        <w:t xml:space="preserve">quire and complete these hours. </w:t>
      </w:r>
      <w:r w:rsidRPr="00E91C1F">
        <w:rPr>
          <w:rFonts w:cs="Calibri"/>
          <w:sz w:val="18"/>
          <w:szCs w:val="18"/>
        </w:rPr>
        <w:t>These experiences may be paid or volunteer in nature.</w:t>
      </w:r>
    </w:p>
    <w:p w14:paraId="592274C3" w14:textId="77777777" w:rsidR="00E91C1F" w:rsidRDefault="00E91C1F" w:rsidP="0060300C">
      <w:pPr>
        <w:jc w:val="center"/>
        <w:rPr>
          <w:rFonts w:cs="Calibri"/>
          <w:b/>
          <w:sz w:val="18"/>
          <w:szCs w:val="18"/>
          <w:u w:val="single"/>
        </w:rPr>
      </w:pPr>
    </w:p>
    <w:p w14:paraId="0947FF4E" w14:textId="77777777" w:rsidR="0060300C" w:rsidRPr="00E91C1F" w:rsidRDefault="0060300C" w:rsidP="0060300C">
      <w:pPr>
        <w:jc w:val="center"/>
        <w:rPr>
          <w:rFonts w:cs="Calibri"/>
          <w:sz w:val="18"/>
          <w:szCs w:val="18"/>
          <w:u w:val="single"/>
        </w:rPr>
      </w:pPr>
      <w:r w:rsidRPr="00E91C1F">
        <w:rPr>
          <w:rFonts w:cs="Calibri"/>
          <w:b/>
          <w:sz w:val="18"/>
          <w:szCs w:val="18"/>
          <w:u w:val="single"/>
        </w:rPr>
        <w:t>Examples of Direct Patient Care*</w:t>
      </w:r>
    </w:p>
    <w:p w14:paraId="0947FF4F" w14:textId="77777777" w:rsidR="0060300C" w:rsidRPr="00E91C1F" w:rsidRDefault="0060300C" w:rsidP="0060300C">
      <w:pPr>
        <w:jc w:val="center"/>
        <w:rPr>
          <w:rFonts w:cs="Arial"/>
          <w:sz w:val="18"/>
          <w:szCs w:val="18"/>
        </w:rPr>
      </w:pPr>
      <w:r w:rsidRPr="00E91C1F">
        <w:rPr>
          <w:rFonts w:cs="Arial"/>
          <w:sz w:val="18"/>
          <w:szCs w:val="18"/>
        </w:rPr>
        <w:t>Emergency Medical Technician</w:t>
      </w:r>
    </w:p>
    <w:p w14:paraId="0947FF50" w14:textId="77777777" w:rsidR="0060300C" w:rsidRPr="00E91C1F" w:rsidRDefault="0060300C" w:rsidP="0060300C">
      <w:pPr>
        <w:jc w:val="center"/>
        <w:rPr>
          <w:rFonts w:cs="Arial"/>
          <w:sz w:val="18"/>
          <w:szCs w:val="18"/>
        </w:rPr>
      </w:pPr>
      <w:r w:rsidRPr="00E91C1F">
        <w:rPr>
          <w:rFonts w:cs="Arial"/>
          <w:sz w:val="18"/>
          <w:szCs w:val="18"/>
        </w:rPr>
        <w:t>Pharmacy Technician</w:t>
      </w:r>
    </w:p>
    <w:p w14:paraId="0947FF51" w14:textId="77777777" w:rsidR="0060300C" w:rsidRPr="00E91C1F" w:rsidRDefault="0060300C" w:rsidP="0060300C">
      <w:pPr>
        <w:jc w:val="center"/>
        <w:rPr>
          <w:rFonts w:cs="Arial"/>
          <w:sz w:val="18"/>
          <w:szCs w:val="18"/>
        </w:rPr>
      </w:pPr>
      <w:r w:rsidRPr="00E91C1F">
        <w:rPr>
          <w:rFonts w:cs="Arial"/>
          <w:sz w:val="18"/>
          <w:szCs w:val="18"/>
        </w:rPr>
        <w:t>Athletic Trainer</w:t>
      </w:r>
    </w:p>
    <w:p w14:paraId="0947FF52" w14:textId="77777777" w:rsidR="0060300C" w:rsidRPr="00E91C1F" w:rsidRDefault="0060300C" w:rsidP="0060300C">
      <w:pPr>
        <w:pStyle w:val="Heading1"/>
        <w:rPr>
          <w:rFonts w:ascii="Arial" w:hAnsi="Arial" w:cs="Arial"/>
          <w:sz w:val="18"/>
          <w:szCs w:val="18"/>
        </w:rPr>
      </w:pPr>
      <w:r w:rsidRPr="00E91C1F">
        <w:rPr>
          <w:rFonts w:ascii="Arial" w:hAnsi="Arial" w:cs="Arial"/>
          <w:sz w:val="18"/>
          <w:szCs w:val="18"/>
        </w:rPr>
        <w:t>Medical Assistant</w:t>
      </w:r>
    </w:p>
    <w:p w14:paraId="0947FF53" w14:textId="77777777" w:rsidR="0060300C" w:rsidRPr="00E91C1F" w:rsidRDefault="0060300C" w:rsidP="0060300C">
      <w:pPr>
        <w:jc w:val="center"/>
        <w:rPr>
          <w:rFonts w:cs="Arial"/>
          <w:sz w:val="18"/>
          <w:szCs w:val="18"/>
        </w:rPr>
      </w:pPr>
      <w:r w:rsidRPr="00E91C1F">
        <w:rPr>
          <w:rFonts w:cs="Arial"/>
          <w:sz w:val="18"/>
          <w:szCs w:val="18"/>
        </w:rPr>
        <w:t>Certified Nursing Assistant</w:t>
      </w:r>
    </w:p>
    <w:p w14:paraId="0947FF54" w14:textId="77777777" w:rsidR="0060300C" w:rsidRPr="00E91C1F" w:rsidRDefault="0060300C" w:rsidP="0060300C">
      <w:pPr>
        <w:jc w:val="center"/>
        <w:rPr>
          <w:rFonts w:cs="Arial"/>
          <w:sz w:val="18"/>
          <w:szCs w:val="18"/>
        </w:rPr>
      </w:pPr>
      <w:r w:rsidRPr="00E91C1F">
        <w:rPr>
          <w:rFonts w:cs="Arial"/>
          <w:sz w:val="18"/>
          <w:szCs w:val="18"/>
        </w:rPr>
        <w:t>Home Health Aide</w:t>
      </w:r>
    </w:p>
    <w:p w14:paraId="0947FF55" w14:textId="77777777" w:rsidR="0060300C" w:rsidRPr="00E91C1F" w:rsidRDefault="0060300C" w:rsidP="0060300C">
      <w:pPr>
        <w:jc w:val="center"/>
        <w:rPr>
          <w:rFonts w:cs="Arial"/>
          <w:sz w:val="18"/>
          <w:szCs w:val="18"/>
        </w:rPr>
      </w:pPr>
      <w:r w:rsidRPr="00E91C1F">
        <w:rPr>
          <w:rFonts w:cs="Arial"/>
          <w:sz w:val="18"/>
          <w:szCs w:val="18"/>
        </w:rPr>
        <w:t>Physical Therapy Aide</w:t>
      </w:r>
    </w:p>
    <w:p w14:paraId="0947FF56" w14:textId="77777777" w:rsidR="0060300C" w:rsidRPr="00E91C1F" w:rsidRDefault="0060300C" w:rsidP="0060300C">
      <w:pPr>
        <w:jc w:val="center"/>
        <w:rPr>
          <w:rFonts w:cs="Arial"/>
          <w:sz w:val="18"/>
          <w:szCs w:val="18"/>
        </w:rPr>
      </w:pPr>
      <w:r w:rsidRPr="00E91C1F">
        <w:rPr>
          <w:rFonts w:cs="Arial"/>
          <w:sz w:val="18"/>
          <w:szCs w:val="18"/>
        </w:rPr>
        <w:t>Volunteering at camps with ill or mentally challenged clients (maximum of 10 hours per day)</w:t>
      </w:r>
    </w:p>
    <w:p w14:paraId="0947FF57" w14:textId="77777777" w:rsidR="0060300C" w:rsidRPr="00E91C1F" w:rsidRDefault="0060300C" w:rsidP="0060300C">
      <w:pPr>
        <w:jc w:val="center"/>
        <w:rPr>
          <w:rFonts w:cs="Arial"/>
          <w:sz w:val="18"/>
          <w:szCs w:val="18"/>
        </w:rPr>
      </w:pPr>
      <w:r w:rsidRPr="00E91C1F">
        <w:rPr>
          <w:rFonts w:cs="Arial"/>
          <w:sz w:val="18"/>
          <w:szCs w:val="18"/>
        </w:rPr>
        <w:t>Working with mentally challenged individuals</w:t>
      </w:r>
    </w:p>
    <w:p w14:paraId="0947FF58" w14:textId="77777777" w:rsidR="0060300C" w:rsidRPr="00E91C1F" w:rsidRDefault="0060300C" w:rsidP="0060300C">
      <w:pPr>
        <w:jc w:val="center"/>
        <w:rPr>
          <w:rFonts w:cs="Arial"/>
          <w:sz w:val="18"/>
          <w:szCs w:val="18"/>
        </w:rPr>
      </w:pPr>
      <w:r w:rsidRPr="00E91C1F">
        <w:rPr>
          <w:rFonts w:cs="Arial"/>
          <w:sz w:val="18"/>
          <w:szCs w:val="18"/>
        </w:rPr>
        <w:t>Medical Scribe</w:t>
      </w:r>
    </w:p>
    <w:p w14:paraId="0947FF59" w14:textId="77777777" w:rsidR="0060300C" w:rsidRPr="00E91C1F" w:rsidRDefault="0060300C" w:rsidP="0060300C">
      <w:pPr>
        <w:jc w:val="center"/>
        <w:rPr>
          <w:rFonts w:cs="Arial"/>
          <w:b/>
          <w:sz w:val="18"/>
          <w:szCs w:val="18"/>
        </w:rPr>
      </w:pPr>
      <w:r w:rsidRPr="00E91C1F">
        <w:rPr>
          <w:rFonts w:cs="Arial"/>
          <w:b/>
          <w:sz w:val="18"/>
          <w:szCs w:val="18"/>
        </w:rPr>
        <w:t>(Note: Only hours of actual patient contact can be claimed for these activities)</w:t>
      </w:r>
    </w:p>
    <w:p w14:paraId="0947FF5A" w14:textId="77777777" w:rsidR="0060300C" w:rsidRPr="00E91C1F" w:rsidRDefault="0060300C" w:rsidP="0060300C">
      <w:pPr>
        <w:jc w:val="center"/>
        <w:rPr>
          <w:rFonts w:cs="Calibri"/>
          <w:sz w:val="18"/>
          <w:szCs w:val="18"/>
        </w:rPr>
      </w:pPr>
    </w:p>
    <w:p w14:paraId="0947FF5B" w14:textId="77777777" w:rsidR="0060300C" w:rsidRPr="00E91C1F" w:rsidRDefault="0060300C" w:rsidP="0060300C">
      <w:pPr>
        <w:jc w:val="center"/>
        <w:rPr>
          <w:rFonts w:cs="Calibri"/>
          <w:b/>
          <w:sz w:val="18"/>
          <w:szCs w:val="18"/>
          <w:u w:val="single"/>
        </w:rPr>
      </w:pPr>
      <w:r w:rsidRPr="00E91C1F">
        <w:rPr>
          <w:rFonts w:cs="Calibri"/>
          <w:b/>
          <w:sz w:val="18"/>
          <w:szCs w:val="18"/>
          <w:u w:val="single"/>
        </w:rPr>
        <w:t>Examples of Indirect Patient Care</w:t>
      </w:r>
      <w:r w:rsidRPr="00E91C1F">
        <w:rPr>
          <w:rFonts w:cs="Calibri"/>
          <w:sz w:val="18"/>
          <w:szCs w:val="18"/>
          <w:u w:val="single"/>
        </w:rPr>
        <w:t>*</w:t>
      </w:r>
    </w:p>
    <w:p w14:paraId="0947FF5C" w14:textId="77777777" w:rsidR="0060300C" w:rsidRPr="00E91C1F" w:rsidRDefault="0060300C" w:rsidP="0060300C">
      <w:pPr>
        <w:jc w:val="center"/>
        <w:rPr>
          <w:rFonts w:cs="Calibri"/>
          <w:sz w:val="18"/>
          <w:szCs w:val="18"/>
        </w:rPr>
      </w:pPr>
      <w:r w:rsidRPr="00E91C1F">
        <w:rPr>
          <w:rFonts w:cs="Calibri"/>
          <w:sz w:val="18"/>
          <w:szCs w:val="18"/>
        </w:rPr>
        <w:t>Training Courses such as First Aid, CPR, Nurse’s Aide, EMT</w:t>
      </w:r>
    </w:p>
    <w:p w14:paraId="0947FF5D" w14:textId="53360F0B" w:rsidR="0060300C" w:rsidRPr="00E91C1F" w:rsidRDefault="0060300C" w:rsidP="0060300C">
      <w:pPr>
        <w:jc w:val="center"/>
        <w:rPr>
          <w:rFonts w:cs="Calibri"/>
          <w:sz w:val="18"/>
          <w:szCs w:val="18"/>
        </w:rPr>
      </w:pPr>
      <w:r w:rsidRPr="00E91C1F">
        <w:rPr>
          <w:rFonts w:cs="Calibri"/>
          <w:sz w:val="18"/>
          <w:szCs w:val="18"/>
        </w:rPr>
        <w:t xml:space="preserve">Observation of a Physician Assistant </w:t>
      </w:r>
    </w:p>
    <w:p w14:paraId="0947FF5E" w14:textId="77777777" w:rsidR="0060300C" w:rsidRPr="00E91C1F" w:rsidRDefault="0060300C" w:rsidP="0060300C">
      <w:pPr>
        <w:jc w:val="center"/>
        <w:rPr>
          <w:rFonts w:cs="Calibri"/>
          <w:sz w:val="18"/>
          <w:szCs w:val="18"/>
        </w:rPr>
      </w:pPr>
      <w:r w:rsidRPr="00E91C1F">
        <w:rPr>
          <w:rFonts w:cs="Calibri"/>
          <w:sz w:val="18"/>
          <w:szCs w:val="18"/>
        </w:rPr>
        <w:t>Observation of a Physician, Nurse Practitioner, or other medical practitioners</w:t>
      </w:r>
    </w:p>
    <w:p w14:paraId="0947FF5F" w14:textId="77777777" w:rsidR="0060300C" w:rsidRPr="00E91C1F" w:rsidRDefault="0060300C" w:rsidP="0060300C">
      <w:pPr>
        <w:jc w:val="center"/>
        <w:rPr>
          <w:rFonts w:cs="Calibri"/>
          <w:sz w:val="18"/>
          <w:szCs w:val="18"/>
        </w:rPr>
      </w:pPr>
      <w:r w:rsidRPr="00E91C1F">
        <w:rPr>
          <w:rFonts w:cs="Calibri"/>
          <w:sz w:val="18"/>
          <w:szCs w:val="18"/>
        </w:rPr>
        <w:t>Pharmacy Technician (routine activities)</w:t>
      </w:r>
    </w:p>
    <w:p w14:paraId="0947FF60" w14:textId="77777777" w:rsidR="0060300C" w:rsidRPr="00E91C1F" w:rsidRDefault="0060300C" w:rsidP="0060300C">
      <w:pPr>
        <w:jc w:val="center"/>
        <w:rPr>
          <w:rFonts w:cs="Calibri"/>
          <w:sz w:val="18"/>
          <w:szCs w:val="18"/>
        </w:rPr>
      </w:pPr>
    </w:p>
    <w:p w14:paraId="0947FF61" w14:textId="77777777" w:rsidR="0060300C" w:rsidRPr="00E91C1F" w:rsidRDefault="0060300C" w:rsidP="0060300C">
      <w:pPr>
        <w:rPr>
          <w:rFonts w:cs="Calibri"/>
          <w:sz w:val="18"/>
          <w:szCs w:val="18"/>
        </w:rPr>
      </w:pPr>
      <w:r w:rsidRPr="00E91C1F">
        <w:rPr>
          <w:rFonts w:cs="Calibri"/>
          <w:b/>
          <w:sz w:val="18"/>
          <w:szCs w:val="18"/>
        </w:rPr>
        <w:t>*</w:t>
      </w:r>
      <w:r w:rsidRPr="00E91C1F">
        <w:rPr>
          <w:rFonts w:cs="Calibri"/>
          <w:sz w:val="18"/>
          <w:szCs w:val="18"/>
        </w:rPr>
        <w:t xml:space="preserve">This is not an </w:t>
      </w:r>
      <w:proofErr w:type="spellStart"/>
      <w:r w:rsidRPr="00E91C1F">
        <w:rPr>
          <w:rFonts w:cs="Calibri"/>
          <w:sz w:val="18"/>
          <w:szCs w:val="18"/>
        </w:rPr>
        <w:t>all inclusive</w:t>
      </w:r>
      <w:proofErr w:type="spellEnd"/>
      <w:r w:rsidRPr="00E91C1F">
        <w:rPr>
          <w:rFonts w:cs="Calibri"/>
          <w:sz w:val="18"/>
          <w:szCs w:val="18"/>
        </w:rPr>
        <w:t xml:space="preserve"> list. </w:t>
      </w:r>
    </w:p>
    <w:p w14:paraId="0947FF62" w14:textId="77777777" w:rsidR="00070B67" w:rsidRDefault="0060300C" w:rsidP="0060300C">
      <w:pPr>
        <w:rPr>
          <w:rFonts w:cs="Calibri"/>
        </w:rPr>
      </w:pPr>
      <w:r w:rsidRPr="00E91C1F">
        <w:rPr>
          <w:rFonts w:cs="Calibri"/>
          <w:b/>
          <w:sz w:val="18"/>
          <w:szCs w:val="18"/>
        </w:rPr>
        <w:t>NOTE</w:t>
      </w:r>
      <w:r w:rsidRPr="00E91C1F">
        <w:rPr>
          <w:rFonts w:cs="Calibri"/>
          <w:sz w:val="18"/>
          <w:szCs w:val="18"/>
        </w:rPr>
        <w:t xml:space="preserve">: Caring for sick family members/friends and lifeguarding are </w:t>
      </w:r>
      <w:r w:rsidRPr="00E91C1F">
        <w:rPr>
          <w:rFonts w:cs="Calibri"/>
          <w:b/>
          <w:sz w:val="18"/>
          <w:szCs w:val="18"/>
        </w:rPr>
        <w:t>NOT</w:t>
      </w:r>
      <w:r w:rsidRPr="00E91C1F">
        <w:rPr>
          <w:rFonts w:cs="Calibri"/>
          <w:sz w:val="18"/>
          <w:szCs w:val="18"/>
        </w:rPr>
        <w:t xml:space="preserve"> accepted as clinical experience</w:t>
      </w:r>
      <w:r>
        <w:rPr>
          <w:rFonts w:cs="Calibri"/>
        </w:rPr>
        <w:t>.</w:t>
      </w:r>
    </w:p>
    <w:p w14:paraId="776B2BF2" w14:textId="77777777" w:rsidR="004B731A" w:rsidRDefault="004B731A" w:rsidP="0060300C">
      <w:pPr>
        <w:rPr>
          <w:rFonts w:cs="Calibri"/>
        </w:rPr>
      </w:pPr>
    </w:p>
    <w:p w14:paraId="6581E5F6" w14:textId="77777777" w:rsidR="004B731A" w:rsidRDefault="004B731A" w:rsidP="0060300C">
      <w:pPr>
        <w:rPr>
          <w:rFonts w:cs="Calibri"/>
        </w:rPr>
      </w:pPr>
    </w:p>
    <w:p w14:paraId="436002BB" w14:textId="77777777" w:rsidR="004B731A" w:rsidRDefault="004B731A" w:rsidP="0060300C">
      <w:pPr>
        <w:rPr>
          <w:rFonts w:cs="Calibri"/>
        </w:rPr>
      </w:pPr>
    </w:p>
    <w:p w14:paraId="55559D25" w14:textId="77777777" w:rsidR="004B731A" w:rsidRDefault="004B731A" w:rsidP="0060300C">
      <w:pPr>
        <w:rPr>
          <w:rFonts w:cs="Calibri"/>
        </w:rPr>
      </w:pPr>
    </w:p>
    <w:p w14:paraId="7B980597" w14:textId="77777777" w:rsidR="004B731A" w:rsidRDefault="004B731A" w:rsidP="0060300C">
      <w:pPr>
        <w:rPr>
          <w:rFonts w:cs="Calibri"/>
        </w:rPr>
      </w:pPr>
    </w:p>
    <w:p w14:paraId="121B5EF4" w14:textId="77777777" w:rsidR="004B731A" w:rsidRDefault="004B731A" w:rsidP="0060300C">
      <w:pPr>
        <w:rPr>
          <w:rFonts w:cs="Calibri"/>
        </w:rPr>
      </w:pPr>
    </w:p>
    <w:p w14:paraId="527C7E51" w14:textId="77777777" w:rsidR="004B731A" w:rsidRPr="00732D75" w:rsidRDefault="004B731A" w:rsidP="004B731A">
      <w:pPr>
        <w:jc w:val="center"/>
        <w:rPr>
          <w:b/>
        </w:rPr>
      </w:pPr>
      <w:r w:rsidRPr="00732D75">
        <w:rPr>
          <w:b/>
        </w:rPr>
        <w:t>FAQ: HEALTH CARE EXPERIENCE</w:t>
      </w:r>
    </w:p>
    <w:p w14:paraId="0D06DA7F" w14:textId="77777777" w:rsidR="004B731A" w:rsidRDefault="004B731A" w:rsidP="004B731A">
      <w:pPr>
        <w:jc w:val="center"/>
      </w:pPr>
    </w:p>
    <w:p w14:paraId="5AF8F148" w14:textId="77777777" w:rsidR="004B731A" w:rsidRDefault="004B731A" w:rsidP="004B731A">
      <w:r>
        <w:t>Q: What is the difference between direct and indirect health care experience?</w:t>
      </w:r>
    </w:p>
    <w:p w14:paraId="1B4D4B5F" w14:textId="77777777" w:rsidR="004B731A" w:rsidRDefault="004B731A" w:rsidP="004B731A">
      <w:r>
        <w:t>A: Direct health care experience is hands on experience where you are involved in the patient’s care. Examples include taking vital signs, administering medications and injections, recording medical records, collecting specimens, ambulating and feeding patients. Indirect health care experience includes things such as observing, secretarial work in a medical site, or taking a training course to learn a medical skill. These experiences are not hands on so you are not involved in the care of a patient.</w:t>
      </w:r>
    </w:p>
    <w:p w14:paraId="7F514AC8" w14:textId="77777777" w:rsidR="004B731A" w:rsidRDefault="004B731A" w:rsidP="004B731A"/>
    <w:p w14:paraId="6CAEE19A" w14:textId="77777777" w:rsidR="004B731A" w:rsidRDefault="004B731A" w:rsidP="004B731A">
      <w:r>
        <w:t>Q: Should the hours be paid or volunteer?</w:t>
      </w:r>
    </w:p>
    <w:p w14:paraId="0C11B008" w14:textId="77777777" w:rsidR="004B731A" w:rsidRDefault="004B731A" w:rsidP="004B731A">
      <w:r>
        <w:t>A: Either are acceptable. In general it is common for direct health care experiences to be paid positions.</w:t>
      </w:r>
    </w:p>
    <w:p w14:paraId="1D9AE9B7" w14:textId="77777777" w:rsidR="004B731A" w:rsidRDefault="004B731A" w:rsidP="004B731A"/>
    <w:p w14:paraId="5B04DDE8" w14:textId="77777777" w:rsidR="004B731A" w:rsidRDefault="004B731A" w:rsidP="004B731A">
      <w:r>
        <w:t>Q: How recent do my health care experience hours need to be?</w:t>
      </w:r>
    </w:p>
    <w:p w14:paraId="64C1F19C" w14:textId="77777777" w:rsidR="004B731A" w:rsidRDefault="004B731A" w:rsidP="004B731A">
      <w:r>
        <w:t>A: There is no required timeframe so hours obtained during high school can be claimed.</w:t>
      </w:r>
    </w:p>
    <w:p w14:paraId="7F5ECFD3" w14:textId="77777777" w:rsidR="004B731A" w:rsidRDefault="004B731A" w:rsidP="004B731A"/>
    <w:p w14:paraId="7357CFE7" w14:textId="77777777" w:rsidR="004B731A" w:rsidRDefault="004B731A" w:rsidP="004B731A">
      <w:r>
        <w:t>Q: Does caring for an ill family member count as hours?</w:t>
      </w:r>
    </w:p>
    <w:p w14:paraId="0ACFD3AC" w14:textId="77777777" w:rsidR="004B731A" w:rsidRDefault="004B731A" w:rsidP="004B731A">
      <w:r>
        <w:t>A: No, we do not accept these as health care experience hours.</w:t>
      </w:r>
    </w:p>
    <w:p w14:paraId="61F81F9C" w14:textId="77777777" w:rsidR="004B731A" w:rsidRDefault="004B731A" w:rsidP="004B731A"/>
    <w:p w14:paraId="06E1915F" w14:textId="77777777" w:rsidR="004B731A" w:rsidRDefault="004B731A" w:rsidP="004B731A">
      <w:r>
        <w:t>Q: Does lifeguarding count as hours?</w:t>
      </w:r>
    </w:p>
    <w:p w14:paraId="169299FE" w14:textId="77777777" w:rsidR="004B731A" w:rsidRDefault="004B731A" w:rsidP="004B731A">
      <w:r>
        <w:t>A: No. However, hours for first aid and CPR training can be claimed as indirect health care experience hours if these are part of your training.</w:t>
      </w:r>
    </w:p>
    <w:p w14:paraId="112A6CC2" w14:textId="77777777" w:rsidR="004B731A" w:rsidRDefault="004B731A" w:rsidP="004B731A"/>
    <w:p w14:paraId="239B0CE5" w14:textId="77777777" w:rsidR="004B731A" w:rsidRDefault="004B731A" w:rsidP="004B731A">
      <w:r>
        <w:t>Q: Will I still get into the professional phase of the program if I do not have all of my required hours by the deadlines?</w:t>
      </w:r>
    </w:p>
    <w:p w14:paraId="0E4A6C6F" w14:textId="77777777" w:rsidR="004B731A" w:rsidRDefault="004B731A" w:rsidP="004B731A">
      <w:r>
        <w:t>A: No. These experiences are required of every student in the professional phase and acceptance into this phase will only be granted to those who meet the requirement within the stated deadlines.</w:t>
      </w:r>
    </w:p>
    <w:p w14:paraId="582E9D7D" w14:textId="77777777" w:rsidR="004B731A" w:rsidRDefault="004B731A" w:rsidP="004B731A"/>
    <w:p w14:paraId="0F5CA2F9" w14:textId="77777777" w:rsidR="004B731A" w:rsidRDefault="004B731A" w:rsidP="004B731A">
      <w:r>
        <w:t>Q: How do I document my health care experience hours?</w:t>
      </w:r>
    </w:p>
    <w:p w14:paraId="6FE4E6C6" w14:textId="77777777" w:rsidR="004B731A" w:rsidRDefault="004B731A" w:rsidP="004B731A">
      <w:r>
        <w:t>A: Students will be sent information regarding our online logging site early in the fall semester of the freshman year. Once received, students can access the site at any time to log hours.</w:t>
      </w:r>
    </w:p>
    <w:p w14:paraId="3B761C3C" w14:textId="77777777" w:rsidR="004B731A" w:rsidRDefault="004B731A" w:rsidP="004B731A"/>
    <w:p w14:paraId="3D260FA0" w14:textId="77777777" w:rsidR="004B731A" w:rsidRDefault="004B731A" w:rsidP="004B731A">
      <w:r>
        <w:t>Q: Does babysitting count as health care experience?</w:t>
      </w:r>
    </w:p>
    <w:p w14:paraId="78324131" w14:textId="77777777" w:rsidR="004B731A" w:rsidRDefault="004B731A" w:rsidP="004B731A">
      <w:r>
        <w:t>A: No.</w:t>
      </w:r>
    </w:p>
    <w:p w14:paraId="3AFBED5C" w14:textId="77777777" w:rsidR="004B731A" w:rsidRDefault="004B731A" w:rsidP="004B731A"/>
    <w:p w14:paraId="6DCDC64C" w14:textId="77777777" w:rsidR="004B731A" w:rsidRDefault="004B731A" w:rsidP="004B731A">
      <w:r>
        <w:t>Q: Do all the hours count as direct when I work a shift as an EMT?</w:t>
      </w:r>
    </w:p>
    <w:p w14:paraId="0A3D56B0" w14:textId="77777777" w:rsidR="004B731A" w:rsidRDefault="004B731A" w:rsidP="004B731A">
      <w:r>
        <w:t>A: No. Only those hours spent actually providing care for patients count as health care experience hours.</w:t>
      </w:r>
    </w:p>
    <w:p w14:paraId="6E3341D3" w14:textId="77777777" w:rsidR="004B731A" w:rsidRDefault="004B731A" w:rsidP="004B731A"/>
    <w:p w14:paraId="3F713C14" w14:textId="77777777" w:rsidR="004B731A" w:rsidRDefault="004B731A" w:rsidP="004B731A">
      <w:r>
        <w:t>Q: Do hours completed while still in high school count?</w:t>
      </w:r>
    </w:p>
    <w:p w14:paraId="761AB1FD" w14:textId="77777777" w:rsidR="004B731A" w:rsidRDefault="004B731A" w:rsidP="004B731A">
      <w:r>
        <w:t>A: Yes. There is no required timeframe as to when you can start your health care experience hours.</w:t>
      </w:r>
    </w:p>
    <w:p w14:paraId="792B383C" w14:textId="77777777" w:rsidR="004B731A" w:rsidRDefault="004B731A" w:rsidP="004B731A"/>
    <w:p w14:paraId="0A19436C" w14:textId="77777777" w:rsidR="004B731A" w:rsidRDefault="004B731A" w:rsidP="004B731A">
      <w:r>
        <w:t>Q: Does working as a personal trainer count as health care experience?</w:t>
      </w:r>
    </w:p>
    <w:p w14:paraId="063C2FD3" w14:textId="77777777" w:rsidR="004B731A" w:rsidRDefault="004B731A" w:rsidP="004B731A">
      <w:r>
        <w:t>A: No.</w:t>
      </w:r>
    </w:p>
    <w:p w14:paraId="4E035DDC" w14:textId="77777777" w:rsidR="004B731A" w:rsidRDefault="004B731A" w:rsidP="004B731A"/>
    <w:p w14:paraId="23418B0A" w14:textId="77777777" w:rsidR="004B731A" w:rsidRDefault="004B731A" w:rsidP="004B731A"/>
    <w:p w14:paraId="247FB8B4" w14:textId="77777777" w:rsidR="004B731A" w:rsidRDefault="004B731A" w:rsidP="004B731A"/>
    <w:p w14:paraId="52DDA276" w14:textId="77777777" w:rsidR="004B731A" w:rsidRDefault="004B731A" w:rsidP="004B731A"/>
    <w:p w14:paraId="1BAE773D" w14:textId="77777777" w:rsidR="004B731A" w:rsidRDefault="004B731A" w:rsidP="004B731A"/>
    <w:p w14:paraId="0F2127FE" w14:textId="77777777" w:rsidR="004B731A" w:rsidRDefault="004B731A" w:rsidP="004B731A"/>
    <w:p w14:paraId="06080408" w14:textId="77777777" w:rsidR="004B731A" w:rsidRDefault="004B731A" w:rsidP="004B731A"/>
    <w:p w14:paraId="19FF0BFA" w14:textId="4CA6D510" w:rsidR="004B731A" w:rsidRDefault="004B731A" w:rsidP="004B731A">
      <w:r>
        <w:t>Q: Does volunteering at a nursing home or personal care home count as health care experience?</w:t>
      </w:r>
    </w:p>
    <w:p w14:paraId="68193163" w14:textId="77777777" w:rsidR="004B731A" w:rsidRDefault="004B731A" w:rsidP="004B731A">
      <w:r>
        <w:t>A: As most volunteer work in these types of settings involves participating in entertainment activities such as art and crafts, these do not count as health care experiences. If you are involved in the care of these patients, they may be claimed as direct or indirect based on level of involvement (see above).</w:t>
      </w:r>
    </w:p>
    <w:p w14:paraId="29889994" w14:textId="77777777" w:rsidR="004B731A" w:rsidRDefault="004B731A" w:rsidP="004B731A"/>
    <w:p w14:paraId="78788AD8" w14:textId="77777777" w:rsidR="004B731A" w:rsidRDefault="004B731A" w:rsidP="004B731A">
      <w:pPr>
        <w:rPr>
          <w:color w:val="000000"/>
        </w:rPr>
      </w:pPr>
      <w:r>
        <w:rPr>
          <w:color w:val="000000"/>
        </w:rPr>
        <w:t>Q: Does Medical Missionary work or Medical Research count as direct health care experience?</w:t>
      </w:r>
    </w:p>
    <w:p w14:paraId="437376A1" w14:textId="77777777" w:rsidR="004B731A" w:rsidRDefault="004B731A" w:rsidP="004B731A">
      <w:pPr>
        <w:rPr>
          <w:color w:val="000000"/>
        </w:rPr>
      </w:pPr>
      <w:r>
        <w:rPr>
          <w:color w:val="000000"/>
        </w:rPr>
        <w:t>A: Depending upon your duties, these may count as direct or indirect. Please refer to the first question above for a description of direct and indirect health care experiences.</w:t>
      </w:r>
    </w:p>
    <w:p w14:paraId="3F9AE990" w14:textId="77777777" w:rsidR="004B731A" w:rsidRDefault="004B731A" w:rsidP="004B731A">
      <w:pPr>
        <w:rPr>
          <w:color w:val="000000"/>
        </w:rPr>
      </w:pPr>
    </w:p>
    <w:p w14:paraId="3F167C19" w14:textId="77777777" w:rsidR="004B731A" w:rsidRPr="0060300C" w:rsidRDefault="004B731A" w:rsidP="0060300C">
      <w:pPr>
        <w:rPr>
          <w:rFonts w:cs="Calibri"/>
        </w:rPr>
      </w:pPr>
    </w:p>
    <w:sectPr w:rsidR="004B731A" w:rsidRPr="0060300C" w:rsidSect="002D2707">
      <w:headerReference w:type="default" r:id="rId9"/>
      <w:footerReference w:type="default" r:id="rId10"/>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D65C" w14:textId="77777777" w:rsidR="00121CAA" w:rsidRDefault="00121CAA" w:rsidP="007533AE">
      <w:r>
        <w:separator/>
      </w:r>
    </w:p>
  </w:endnote>
  <w:endnote w:type="continuationSeparator" w:id="0">
    <w:p w14:paraId="74E46C14" w14:textId="77777777" w:rsidR="00121CAA" w:rsidRDefault="00121CAA" w:rsidP="0075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FF67" w14:textId="617DCFF6" w:rsidR="00D41D9C" w:rsidRDefault="00C44911">
    <w:pPr>
      <w:pStyle w:val="Footer"/>
    </w:pPr>
    <w:r>
      <w:t>6/14/16 BL</w:t>
    </w:r>
  </w:p>
  <w:p w14:paraId="3E5BC413" w14:textId="77777777" w:rsidR="00C44911" w:rsidRDefault="00C44911">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B645E" w14:textId="77777777" w:rsidR="00121CAA" w:rsidRDefault="00121CAA" w:rsidP="007533AE">
      <w:r>
        <w:separator/>
      </w:r>
    </w:p>
  </w:footnote>
  <w:footnote w:type="continuationSeparator" w:id="0">
    <w:p w14:paraId="3B3FFEED" w14:textId="77777777" w:rsidR="00121CAA" w:rsidRDefault="00121CAA" w:rsidP="0075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D070" w14:textId="3CA53987" w:rsidR="009F714E" w:rsidRDefault="00E91C1F">
    <w:pPr>
      <w:pStyle w:val="Header"/>
    </w:pPr>
    <w:r w:rsidRPr="00E91C1F">
      <w:rPr>
        <w:noProof/>
      </w:rPr>
      <w:drawing>
        <wp:inline distT="0" distB="0" distL="0" distR="0" wp14:anchorId="0D3FB258" wp14:editId="7A08BF71">
          <wp:extent cx="4572000" cy="1638300"/>
          <wp:effectExtent l="0" t="0" r="0" b="0"/>
          <wp:docPr id="2" name="Picture 2" descr="C:\Users\debratoporcer\AppData\Local\Microsoft\Windows\INetCache\Content.Outlook\3QKGA91K\Mission_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toporcer\AppData\Local\Microsoft\Windows\INetCache\Content.Outlook\3QKGA91K\Mission_Mar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638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0C"/>
    <w:rsid w:val="00070B67"/>
    <w:rsid w:val="000C079D"/>
    <w:rsid w:val="00121CAA"/>
    <w:rsid w:val="00196DD6"/>
    <w:rsid w:val="001A488D"/>
    <w:rsid w:val="00417DC8"/>
    <w:rsid w:val="004B731A"/>
    <w:rsid w:val="004F08E1"/>
    <w:rsid w:val="004F0CEE"/>
    <w:rsid w:val="005712B1"/>
    <w:rsid w:val="0060300C"/>
    <w:rsid w:val="00732D75"/>
    <w:rsid w:val="007371BC"/>
    <w:rsid w:val="007533AE"/>
    <w:rsid w:val="009F714E"/>
    <w:rsid w:val="00C44911"/>
    <w:rsid w:val="00C613FF"/>
    <w:rsid w:val="00D82DEF"/>
    <w:rsid w:val="00E06D1C"/>
    <w:rsid w:val="00E91C1F"/>
    <w:rsid w:val="00EA6E1D"/>
    <w:rsid w:val="00EE39BD"/>
    <w:rsid w:val="00FA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7FF42"/>
  <w15:docId w15:val="{880EA92A-9AE8-4972-8576-A8485084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0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9"/>
    <w:qFormat/>
    <w:rsid w:val="0060300C"/>
    <w:pPr>
      <w:keepNext/>
      <w:jc w:val="center"/>
      <w:outlineLvl w:val="0"/>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300C"/>
    <w:rPr>
      <w:rFonts w:ascii="Garamond" w:eastAsia="Times New Roman" w:hAnsi="Garamond" w:cs="Times New Roman"/>
      <w:sz w:val="24"/>
      <w:szCs w:val="20"/>
    </w:rPr>
  </w:style>
  <w:style w:type="paragraph" w:styleId="Title">
    <w:name w:val="Title"/>
    <w:basedOn w:val="Normal"/>
    <w:link w:val="TitleChar"/>
    <w:uiPriority w:val="99"/>
    <w:qFormat/>
    <w:rsid w:val="0060300C"/>
    <w:pPr>
      <w:jc w:val="center"/>
    </w:pPr>
    <w:rPr>
      <w:rFonts w:ascii="Garamond" w:hAnsi="Garamond"/>
      <w:b/>
      <w:i/>
      <w:sz w:val="40"/>
    </w:rPr>
  </w:style>
  <w:style w:type="character" w:customStyle="1" w:styleId="TitleChar">
    <w:name w:val="Title Char"/>
    <w:basedOn w:val="DefaultParagraphFont"/>
    <w:link w:val="Title"/>
    <w:uiPriority w:val="99"/>
    <w:rsid w:val="0060300C"/>
    <w:rPr>
      <w:rFonts w:ascii="Garamond" w:eastAsia="Times New Roman" w:hAnsi="Garamond" w:cs="Times New Roman"/>
      <w:b/>
      <w:i/>
      <w:sz w:val="40"/>
      <w:szCs w:val="20"/>
    </w:rPr>
  </w:style>
  <w:style w:type="paragraph" w:styleId="Footer">
    <w:name w:val="footer"/>
    <w:basedOn w:val="Normal"/>
    <w:link w:val="FooterChar"/>
    <w:uiPriority w:val="99"/>
    <w:unhideWhenUsed/>
    <w:rsid w:val="0060300C"/>
    <w:pPr>
      <w:tabs>
        <w:tab w:val="center" w:pos="4680"/>
        <w:tab w:val="right" w:pos="9360"/>
      </w:tabs>
    </w:pPr>
  </w:style>
  <w:style w:type="character" w:customStyle="1" w:styleId="FooterChar">
    <w:name w:val="Footer Char"/>
    <w:basedOn w:val="DefaultParagraphFont"/>
    <w:link w:val="Footer"/>
    <w:uiPriority w:val="99"/>
    <w:rsid w:val="0060300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A5EFD"/>
    <w:rPr>
      <w:rFonts w:ascii="Tahoma" w:hAnsi="Tahoma" w:cs="Tahoma"/>
      <w:sz w:val="16"/>
      <w:szCs w:val="16"/>
    </w:rPr>
  </w:style>
  <w:style w:type="character" w:customStyle="1" w:styleId="BalloonTextChar">
    <w:name w:val="Balloon Text Char"/>
    <w:basedOn w:val="DefaultParagraphFont"/>
    <w:link w:val="BalloonText"/>
    <w:uiPriority w:val="99"/>
    <w:semiHidden/>
    <w:rsid w:val="00FA5EFD"/>
    <w:rPr>
      <w:rFonts w:ascii="Tahoma" w:eastAsia="Times New Roman" w:hAnsi="Tahoma" w:cs="Tahoma"/>
      <w:sz w:val="16"/>
      <w:szCs w:val="16"/>
    </w:rPr>
  </w:style>
  <w:style w:type="paragraph" w:styleId="Header">
    <w:name w:val="header"/>
    <w:basedOn w:val="Normal"/>
    <w:link w:val="HeaderChar"/>
    <w:uiPriority w:val="99"/>
    <w:unhideWhenUsed/>
    <w:rsid w:val="009F714E"/>
    <w:pPr>
      <w:tabs>
        <w:tab w:val="center" w:pos="4680"/>
        <w:tab w:val="right" w:pos="9360"/>
      </w:tabs>
    </w:pPr>
  </w:style>
  <w:style w:type="character" w:customStyle="1" w:styleId="HeaderChar">
    <w:name w:val="Header Char"/>
    <w:basedOn w:val="DefaultParagraphFont"/>
    <w:link w:val="Header"/>
    <w:uiPriority w:val="99"/>
    <w:rsid w:val="009F714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03A78078FD4459952047C2C123D9A" ma:contentTypeVersion="1" ma:contentTypeDescription="Create a new document." ma:contentTypeScope="" ma:versionID="1e9df42f4550bbb5d139d30be7da7314">
  <xsd:schema xmlns:xsd="http://www.w3.org/2001/XMLSchema" xmlns:xs="http://www.w3.org/2001/XMLSchema" xmlns:p="http://schemas.microsoft.com/office/2006/metadata/properties" xmlns:ns2="dcb758f3-a0f5-4676-b84f-0243102aded3" targetNamespace="http://schemas.microsoft.com/office/2006/metadata/properties" ma:root="true" ma:fieldsID="5e81d35b57ffa7f707d6a5c38f778c7b" ns2:_="">
    <xsd:import namespace="dcb758f3-a0f5-4676-b84f-0243102aded3"/>
    <xsd:element name="properties">
      <xsd:complexType>
        <xsd:sequence>
          <xsd:element name="documentManagement">
            <xsd:complexType>
              <xsd:all>
                <xsd:element ref="ns2:Intervie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8f3-a0f5-4676-b84f-0243102aded3" elementFormDefault="qualified">
    <xsd:import namespace="http://schemas.microsoft.com/office/2006/documentManagement/types"/>
    <xsd:import namespace="http://schemas.microsoft.com/office/infopath/2007/PartnerControls"/>
    <xsd:element name="Interviews" ma:index="8" nillable="true" ma:displayName="Interviews" ma:internalName="Interview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views xmlns="dcb758f3-a0f5-4676-b84f-0243102aded3" xsi:nil="true"/>
  </documentManagement>
</p:properties>
</file>

<file path=customXml/itemProps1.xml><?xml version="1.0" encoding="utf-8"?>
<ds:datastoreItem xmlns:ds="http://schemas.openxmlformats.org/officeDocument/2006/customXml" ds:itemID="{3FD4A490-4AE9-4DFD-9663-49CEC635A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758f3-a0f5-4676-b84f-0243102ad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61DDD-EC61-42F1-8D26-93DFFEDEE8A2}">
  <ds:schemaRefs>
    <ds:schemaRef ds:uri="http://schemas.microsoft.com/sharepoint/v3/contenttype/forms"/>
  </ds:schemaRefs>
</ds:datastoreItem>
</file>

<file path=customXml/itemProps3.xml><?xml version="1.0" encoding="utf-8"?>
<ds:datastoreItem xmlns:ds="http://schemas.openxmlformats.org/officeDocument/2006/customXml" ds:itemID="{83C94665-30CF-442C-B850-D99D87702DF9}">
  <ds:schemaRefs>
    <ds:schemaRef ds:uri="http://schemas.microsoft.com/office/2006/metadata/properties"/>
    <ds:schemaRef ds:uri="http://schemas.microsoft.com/office/infopath/2007/PartnerControls"/>
    <ds:schemaRef ds:uri="dcb758f3-a0f5-4676-b84f-0243102ade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King's College</dc:creator>
  <cp:lastModifiedBy>Lanzendorfer, Bonnie</cp:lastModifiedBy>
  <cp:revision>2</cp:revision>
  <cp:lastPrinted>2012-02-06T16:02:00Z</cp:lastPrinted>
  <dcterms:created xsi:type="dcterms:W3CDTF">2016-06-14T16:30:00Z</dcterms:created>
  <dcterms:modified xsi:type="dcterms:W3CDTF">2016-06-14T16:30:00Z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0x010100E1803A78078FD4459952047C2C123D9A</vt:lpwstr>
  </property>
</Properties>
</file>