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5142A" w14:textId="2B8710E2" w:rsidR="00C8675B" w:rsidRDefault="007B0B49" w:rsidP="00FA4D4C">
      <w:pPr>
        <w:pStyle w:val="Title"/>
        <w:spacing w:after="120"/>
      </w:pPr>
      <w:r>
        <w:t xml:space="preserve">King’s College </w:t>
      </w:r>
      <w:r w:rsidR="00194680">
        <w:t xml:space="preserve">Online Course </w:t>
      </w:r>
      <w:r>
        <w:t xml:space="preserve">Design </w:t>
      </w:r>
      <w:r w:rsidR="00194680">
        <w:t>Review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2"/>
        <w:gridCol w:w="5618"/>
        <w:gridCol w:w="1568"/>
        <w:gridCol w:w="5512"/>
      </w:tblGrid>
      <w:tr w:rsidR="00AA3C77" w:rsidRPr="000D33B4" w14:paraId="7F6AFAB9" w14:textId="77777777" w:rsidTr="00404830">
        <w:trPr>
          <w:trHeight w:val="360"/>
        </w:trPr>
        <w:tc>
          <w:tcPr>
            <w:tcW w:w="1554" w:type="dxa"/>
            <w:tcBorders>
              <w:top w:val="nil"/>
              <w:bottom w:val="nil"/>
              <w:right w:val="nil"/>
            </w:tcBorders>
            <w:vAlign w:val="bottom"/>
          </w:tcPr>
          <w:p w14:paraId="0BE34232" w14:textId="4ED9EADF" w:rsidR="000E2516" w:rsidRPr="000D33B4" w:rsidRDefault="009E47BF" w:rsidP="00404830">
            <w:pPr>
              <w:rPr>
                <w:b/>
                <w:bCs/>
                <w:sz w:val="20"/>
                <w:szCs w:val="32"/>
              </w:rPr>
            </w:pPr>
            <w:r w:rsidRPr="000D33B4">
              <w:rPr>
                <w:b/>
                <w:bCs/>
                <w:sz w:val="20"/>
                <w:szCs w:val="32"/>
              </w:rPr>
              <w:t>Instructor Name:</w:t>
            </w:r>
          </w:p>
        </w:tc>
        <w:sdt>
          <w:sdtPr>
            <w:id w:val="-70508106"/>
            <w:placeholder>
              <w:docPart w:val="DefaultPlaceholder_-1854013440"/>
            </w:placeholder>
          </w:sdtPr>
          <w:sdtContent>
            <w:tc>
              <w:tcPr>
                <w:tcW w:w="5686" w:type="dxa"/>
                <w:tcBorders>
                  <w:left w:val="nil"/>
                  <w:right w:val="nil"/>
                </w:tcBorders>
                <w:vAlign w:val="bottom"/>
              </w:tcPr>
              <w:p w14:paraId="286F3F33" w14:textId="2D1F5670" w:rsidR="000E2516" w:rsidRPr="000D33B4" w:rsidRDefault="00BB55C0" w:rsidP="00BB55C0">
                <w:pPr>
                  <w:pStyle w:val="top-fields"/>
                  <w:rPr>
                    <w:sz w:val="20"/>
                    <w:szCs w:val="32"/>
                  </w:rPr>
                </w:pPr>
                <w:r>
                  <w:t>Instructor</w:t>
                </w:r>
              </w:p>
            </w:tc>
          </w:sdtContent>
        </w:sdt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D8427F" w14:textId="41B8A7E5" w:rsidR="000E2516" w:rsidRPr="000D33B4" w:rsidRDefault="009E47BF" w:rsidP="00404830">
            <w:pPr>
              <w:rPr>
                <w:b/>
                <w:bCs/>
                <w:sz w:val="20"/>
                <w:szCs w:val="32"/>
              </w:rPr>
            </w:pPr>
            <w:r w:rsidRPr="000D33B4">
              <w:rPr>
                <w:b/>
                <w:bCs/>
                <w:sz w:val="20"/>
                <w:szCs w:val="32"/>
              </w:rPr>
              <w:t>Reviewer:</w:t>
            </w:r>
          </w:p>
        </w:tc>
        <w:sdt>
          <w:sdtPr>
            <w:rPr>
              <w:sz w:val="20"/>
              <w:szCs w:val="32"/>
            </w:rPr>
            <w:id w:val="1711763335"/>
            <w:placeholder>
              <w:docPart w:val="DefaultPlaceholder_-1854013440"/>
            </w:placeholder>
            <w:showingPlcHdr/>
          </w:sdtPr>
          <w:sdtContent>
            <w:tc>
              <w:tcPr>
                <w:tcW w:w="5575" w:type="dxa"/>
                <w:tcBorders>
                  <w:left w:val="nil"/>
                </w:tcBorders>
                <w:vAlign w:val="bottom"/>
              </w:tcPr>
              <w:p w14:paraId="597BDA1A" w14:textId="7B51BE16" w:rsidR="000E2516" w:rsidRPr="000D33B4" w:rsidRDefault="00BB55C0" w:rsidP="00BB55C0">
                <w:pPr>
                  <w:pStyle w:val="top-fields"/>
                  <w:rPr>
                    <w:sz w:val="20"/>
                    <w:szCs w:val="32"/>
                  </w:rPr>
                </w:pPr>
                <w:r w:rsidRPr="00BB55C0">
                  <w:rPr>
                    <w:rStyle w:val="top-fieldsChar"/>
                  </w:rPr>
                  <w:t>Click or tap here to enter text.</w:t>
                </w:r>
              </w:p>
            </w:tc>
          </w:sdtContent>
        </w:sdt>
      </w:tr>
      <w:tr w:rsidR="00AA3C77" w:rsidRPr="000D33B4" w14:paraId="0781DFCD" w14:textId="77777777" w:rsidTr="00404830">
        <w:trPr>
          <w:trHeight w:val="360"/>
        </w:trPr>
        <w:tc>
          <w:tcPr>
            <w:tcW w:w="1554" w:type="dxa"/>
            <w:tcBorders>
              <w:top w:val="nil"/>
              <w:bottom w:val="nil"/>
              <w:right w:val="nil"/>
            </w:tcBorders>
            <w:vAlign w:val="bottom"/>
          </w:tcPr>
          <w:p w14:paraId="46217EE5" w14:textId="7A864E2D" w:rsidR="000E2516" w:rsidRPr="000D33B4" w:rsidRDefault="009E47BF" w:rsidP="00404830">
            <w:pPr>
              <w:rPr>
                <w:b/>
                <w:bCs/>
                <w:sz w:val="20"/>
                <w:szCs w:val="32"/>
              </w:rPr>
            </w:pPr>
            <w:r w:rsidRPr="000D33B4">
              <w:rPr>
                <w:b/>
                <w:bCs/>
                <w:sz w:val="20"/>
                <w:szCs w:val="32"/>
              </w:rPr>
              <w:t>Course/Semester:</w:t>
            </w:r>
          </w:p>
        </w:tc>
        <w:sdt>
          <w:sdtPr>
            <w:id w:val="395712878"/>
            <w:placeholder>
              <w:docPart w:val="DefaultPlaceholder_-1854013440"/>
            </w:placeholder>
            <w:showingPlcHdr/>
          </w:sdtPr>
          <w:sdtContent>
            <w:tc>
              <w:tcPr>
                <w:tcW w:w="5686" w:type="dxa"/>
                <w:tcBorders>
                  <w:left w:val="nil"/>
                  <w:right w:val="nil"/>
                </w:tcBorders>
                <w:vAlign w:val="bottom"/>
              </w:tcPr>
              <w:p w14:paraId="0E0E026B" w14:textId="73E84370" w:rsidR="000E2516" w:rsidRPr="00BB55C0" w:rsidRDefault="00BB55C0" w:rsidP="00BB55C0">
                <w:pPr>
                  <w:pStyle w:val="top-fields"/>
                </w:pPr>
                <w:r w:rsidRPr="00BB55C0">
                  <w:rPr>
                    <w:rStyle w:val="PlaceholderText"/>
                    <w:color w:val="000000" w:themeColor="text1"/>
                  </w:rPr>
                  <w:t>Click or tap here to enter text.</w:t>
                </w:r>
              </w:p>
            </w:tc>
          </w:sdtContent>
        </w:sdt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7F7393" w14:textId="2A6BC522" w:rsidR="000E2516" w:rsidRPr="000D33B4" w:rsidRDefault="000D33B4" w:rsidP="00404830">
            <w:pPr>
              <w:rPr>
                <w:b/>
                <w:bCs/>
                <w:sz w:val="20"/>
                <w:szCs w:val="32"/>
              </w:rPr>
            </w:pPr>
            <w:r w:rsidRPr="000D33B4">
              <w:rPr>
                <w:b/>
                <w:bCs/>
                <w:sz w:val="20"/>
                <w:szCs w:val="32"/>
              </w:rPr>
              <w:t xml:space="preserve">Date Reviewed: </w:t>
            </w:r>
          </w:p>
        </w:tc>
        <w:sdt>
          <w:sdtPr>
            <w:id w:val="2108152070"/>
            <w:placeholder>
              <w:docPart w:val="DefaultPlaceholder_-1854013440"/>
            </w:placeholder>
          </w:sdtPr>
          <w:sdtContent>
            <w:tc>
              <w:tcPr>
                <w:tcW w:w="5575" w:type="dxa"/>
                <w:tcBorders>
                  <w:left w:val="nil"/>
                </w:tcBorders>
                <w:vAlign w:val="bottom"/>
              </w:tcPr>
              <w:p w14:paraId="1681AACB" w14:textId="312C6483" w:rsidR="000E2516" w:rsidRPr="00BB55C0" w:rsidRDefault="00BB55C0" w:rsidP="00BB55C0">
                <w:pPr>
                  <w:pStyle w:val="top-fields"/>
                </w:pPr>
                <w:r w:rsidRPr="00BB55C0">
                  <w:t>XX/XX/XXXX</w:t>
                </w:r>
              </w:p>
            </w:tc>
          </w:sdtContent>
        </w:sdt>
      </w:tr>
    </w:tbl>
    <w:p w14:paraId="5DC588F6" w14:textId="77777777" w:rsidR="00ED43F3" w:rsidRPr="000D33B4" w:rsidRDefault="00ED43F3" w:rsidP="00ED43F3">
      <w:pPr>
        <w:rPr>
          <w:sz w:val="4"/>
          <w:szCs w:val="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5"/>
        <w:gridCol w:w="6569"/>
        <w:gridCol w:w="631"/>
        <w:gridCol w:w="6565"/>
      </w:tblGrid>
      <w:tr w:rsidR="00762E79" w14:paraId="010ADFDF" w14:textId="77777777" w:rsidTr="00762E79">
        <w:tc>
          <w:tcPr>
            <w:tcW w:w="625" w:type="dxa"/>
            <w:vAlign w:val="center"/>
          </w:tcPr>
          <w:p w14:paraId="7A20C163" w14:textId="6B4E3051" w:rsidR="00762E79" w:rsidRDefault="00762E79" w:rsidP="00762E7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1A08432" wp14:editId="38EDC4F5">
                  <wp:extent cx="241300" cy="121454"/>
                  <wp:effectExtent l="0" t="0" r="6350" b="0"/>
                  <wp:docPr id="610890627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9" w:type="dxa"/>
          </w:tcPr>
          <w:p w14:paraId="55A7DEB6" w14:textId="5C4972F5" w:rsidR="00762E79" w:rsidRDefault="00762E79" w:rsidP="00762E79">
            <w:r w:rsidRPr="00762E79">
              <w:t>Standards that specifically address or can be leveraged to support the requirements for Regular and Substantive Interaction (RSI).</w:t>
            </w:r>
          </w:p>
        </w:tc>
        <w:tc>
          <w:tcPr>
            <w:tcW w:w="631" w:type="dxa"/>
            <w:vAlign w:val="center"/>
          </w:tcPr>
          <w:p w14:paraId="2417CDC0" w14:textId="07D20136" w:rsidR="00762E79" w:rsidRDefault="00762E79" w:rsidP="00762E7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852027" wp14:editId="742F4019">
                  <wp:extent cx="215900" cy="127000"/>
                  <wp:effectExtent l="0" t="0" r="0" b="6350"/>
                  <wp:docPr id="65967550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65" w:type="dxa"/>
          </w:tcPr>
          <w:p w14:paraId="403D0C3A" w14:textId="23218BC1" w:rsidR="00762E79" w:rsidRDefault="00762E79" w:rsidP="00762E79">
            <w:r w:rsidRPr="00762E79">
              <w:t>Standards that specifically address or can be leveraged to support the King’s College mission and institutional goals.</w:t>
            </w:r>
          </w:p>
        </w:tc>
      </w:tr>
    </w:tbl>
    <w:p w14:paraId="364127F7" w14:textId="77777777" w:rsidR="00762E79" w:rsidRPr="00762E79" w:rsidRDefault="00762E79" w:rsidP="00762E79">
      <w:pPr>
        <w:rPr>
          <w:sz w:val="4"/>
          <w:szCs w:val="4"/>
        </w:rPr>
      </w:pPr>
    </w:p>
    <w:tbl>
      <w:tblPr>
        <w:tblStyle w:val="TableGrid"/>
        <w:tblW w:w="14395" w:type="dxa"/>
        <w:tblCellMar>
          <w:top w:w="14" w:type="dxa"/>
          <w:left w:w="43" w:type="dxa"/>
          <w:bottom w:w="14" w:type="dxa"/>
          <w:right w:w="43" w:type="dxa"/>
        </w:tblCellMar>
        <w:tblLook w:val="04A0" w:firstRow="1" w:lastRow="0" w:firstColumn="1" w:lastColumn="0" w:noHBand="0" w:noVBand="1"/>
      </w:tblPr>
      <w:tblGrid>
        <w:gridCol w:w="503"/>
        <w:gridCol w:w="388"/>
        <w:gridCol w:w="5584"/>
        <w:gridCol w:w="892"/>
        <w:gridCol w:w="694"/>
        <w:gridCol w:w="694"/>
        <w:gridCol w:w="657"/>
        <w:gridCol w:w="4983"/>
      </w:tblGrid>
      <w:tr w:rsidR="00B36962" w14:paraId="78AAD4B4" w14:textId="77777777" w:rsidTr="00762E79">
        <w:tc>
          <w:tcPr>
            <w:tcW w:w="503" w:type="dxa"/>
            <w:tcBorders>
              <w:top w:val="nil"/>
              <w:left w:val="nil"/>
              <w:right w:val="nil"/>
            </w:tcBorders>
          </w:tcPr>
          <w:p w14:paraId="386EE4A3" w14:textId="77777777" w:rsidR="00B36962" w:rsidRDefault="00B36962"/>
        </w:tc>
        <w:tc>
          <w:tcPr>
            <w:tcW w:w="388" w:type="dxa"/>
            <w:tcBorders>
              <w:top w:val="nil"/>
              <w:left w:val="nil"/>
              <w:right w:val="nil"/>
            </w:tcBorders>
          </w:tcPr>
          <w:p w14:paraId="213DCA55" w14:textId="77777777" w:rsidR="00B36962" w:rsidRPr="00905657" w:rsidRDefault="00B36962">
            <w:pPr>
              <w:rPr>
                <w:szCs w:val="20"/>
              </w:rPr>
            </w:pPr>
          </w:p>
        </w:tc>
        <w:tc>
          <w:tcPr>
            <w:tcW w:w="5584" w:type="dxa"/>
            <w:tcBorders>
              <w:top w:val="nil"/>
              <w:left w:val="nil"/>
            </w:tcBorders>
          </w:tcPr>
          <w:p w14:paraId="1146180F" w14:textId="355F39EB" w:rsidR="00B36962" w:rsidRPr="00905657" w:rsidRDefault="00B36962" w:rsidP="00AA3C77">
            <w:pPr>
              <w:spacing w:line="160" w:lineRule="exact"/>
              <w:rPr>
                <w:sz w:val="20"/>
                <w:szCs w:val="20"/>
              </w:rPr>
            </w:pPr>
          </w:p>
        </w:tc>
        <w:tc>
          <w:tcPr>
            <w:tcW w:w="892" w:type="dxa"/>
            <w:tcBorders>
              <w:bottom w:val="nil"/>
            </w:tcBorders>
            <w:vAlign w:val="bottom"/>
          </w:tcPr>
          <w:p w14:paraId="4915BEEE" w14:textId="7D504633" w:rsidR="00B36962" w:rsidRPr="00C8675B" w:rsidRDefault="00B36962" w:rsidP="00AA3C77">
            <w:pPr>
              <w:spacing w:line="160" w:lineRule="exact"/>
              <w:jc w:val="center"/>
              <w:rPr>
                <w:b/>
                <w:bCs/>
                <w:szCs w:val="22"/>
              </w:rPr>
            </w:pPr>
            <w:r w:rsidRPr="00C8675B">
              <w:rPr>
                <w:b/>
                <w:bCs/>
                <w:szCs w:val="22"/>
              </w:rPr>
              <w:t>Sufficiently</w:t>
            </w:r>
            <w:r w:rsidRPr="00C8675B">
              <w:rPr>
                <w:b/>
                <w:bCs/>
                <w:spacing w:val="40"/>
                <w:szCs w:val="22"/>
              </w:rPr>
              <w:t xml:space="preserve"> </w:t>
            </w:r>
            <w:r w:rsidRPr="00C8675B">
              <w:rPr>
                <w:b/>
                <w:bCs/>
                <w:szCs w:val="22"/>
              </w:rPr>
              <w:t>Present</w:t>
            </w:r>
          </w:p>
        </w:tc>
        <w:tc>
          <w:tcPr>
            <w:tcW w:w="694" w:type="dxa"/>
            <w:vAlign w:val="bottom"/>
          </w:tcPr>
          <w:p w14:paraId="624A953D" w14:textId="303EE35A" w:rsidR="00B36962" w:rsidRPr="00C8675B" w:rsidRDefault="00B36962" w:rsidP="00AA3C77">
            <w:pPr>
              <w:spacing w:line="160" w:lineRule="exact"/>
              <w:jc w:val="center"/>
              <w:rPr>
                <w:b/>
                <w:bCs/>
                <w:szCs w:val="22"/>
              </w:rPr>
            </w:pPr>
            <w:r w:rsidRPr="00C8675B">
              <w:rPr>
                <w:b/>
                <w:bCs/>
                <w:szCs w:val="22"/>
              </w:rPr>
              <w:t>Minor Revision</w:t>
            </w:r>
          </w:p>
        </w:tc>
        <w:tc>
          <w:tcPr>
            <w:tcW w:w="694" w:type="dxa"/>
            <w:vAlign w:val="bottom"/>
          </w:tcPr>
          <w:p w14:paraId="624C2AC3" w14:textId="1BC81292" w:rsidR="00B36962" w:rsidRPr="00C8675B" w:rsidRDefault="00B36962" w:rsidP="00AA3C77">
            <w:pPr>
              <w:spacing w:line="160" w:lineRule="exact"/>
              <w:jc w:val="center"/>
              <w:rPr>
                <w:b/>
                <w:bCs/>
                <w:szCs w:val="22"/>
              </w:rPr>
            </w:pPr>
            <w:r w:rsidRPr="00C8675B">
              <w:rPr>
                <w:b/>
                <w:bCs/>
                <w:szCs w:val="22"/>
              </w:rPr>
              <w:t>Major Revision</w:t>
            </w:r>
          </w:p>
        </w:tc>
        <w:tc>
          <w:tcPr>
            <w:tcW w:w="657" w:type="dxa"/>
            <w:tcBorders>
              <w:bottom w:val="nil"/>
            </w:tcBorders>
            <w:vAlign w:val="bottom"/>
          </w:tcPr>
          <w:p w14:paraId="2DD1A2A0" w14:textId="6DEE1AB3" w:rsidR="00B36962" w:rsidRPr="00C8675B" w:rsidRDefault="00B36962" w:rsidP="00AA3C77">
            <w:pPr>
              <w:spacing w:line="160" w:lineRule="exact"/>
              <w:jc w:val="center"/>
              <w:rPr>
                <w:b/>
                <w:bCs/>
                <w:szCs w:val="22"/>
              </w:rPr>
            </w:pPr>
            <w:r w:rsidRPr="00C8675B">
              <w:rPr>
                <w:b/>
                <w:bCs/>
                <w:szCs w:val="22"/>
              </w:rPr>
              <w:t>N/A</w:t>
            </w:r>
          </w:p>
        </w:tc>
        <w:tc>
          <w:tcPr>
            <w:tcW w:w="4983" w:type="dxa"/>
            <w:tcBorders>
              <w:bottom w:val="nil"/>
            </w:tcBorders>
            <w:vAlign w:val="bottom"/>
          </w:tcPr>
          <w:p w14:paraId="1F11605F" w14:textId="631D1536" w:rsidR="00B36962" w:rsidRPr="00C8675B" w:rsidRDefault="00B36962" w:rsidP="00AA3C77">
            <w:pPr>
              <w:spacing w:line="160" w:lineRule="exact"/>
              <w:jc w:val="center"/>
              <w:rPr>
                <w:b/>
                <w:bCs/>
                <w:szCs w:val="22"/>
              </w:rPr>
            </w:pPr>
            <w:r w:rsidRPr="00C8675B">
              <w:rPr>
                <w:b/>
                <w:bCs/>
                <w:szCs w:val="22"/>
              </w:rPr>
              <w:t>Action Plan</w:t>
            </w:r>
          </w:p>
        </w:tc>
      </w:tr>
      <w:tr w:rsidR="00B36962" w:rsidRPr="00C8675B" w14:paraId="32A978E9" w14:textId="77777777" w:rsidTr="00762E79">
        <w:tc>
          <w:tcPr>
            <w:tcW w:w="503" w:type="dxa"/>
          </w:tcPr>
          <w:p w14:paraId="1F035F9B" w14:textId="77777777" w:rsidR="00B36962" w:rsidRPr="00C8675B" w:rsidRDefault="00B36962">
            <w:pPr>
              <w:rPr>
                <w:rStyle w:val="SubtleEmphasis"/>
                <w:szCs w:val="22"/>
              </w:rPr>
            </w:pPr>
          </w:p>
        </w:tc>
        <w:tc>
          <w:tcPr>
            <w:tcW w:w="388" w:type="dxa"/>
          </w:tcPr>
          <w:p w14:paraId="5F778E74" w14:textId="77777777" w:rsidR="00B36962" w:rsidRPr="00C8675B" w:rsidRDefault="00B36962">
            <w:pPr>
              <w:rPr>
                <w:rStyle w:val="SubtleEmphasis"/>
                <w:szCs w:val="22"/>
              </w:rPr>
            </w:pPr>
          </w:p>
        </w:tc>
        <w:tc>
          <w:tcPr>
            <w:tcW w:w="5584" w:type="dxa"/>
          </w:tcPr>
          <w:p w14:paraId="08A0ED7B" w14:textId="11E688F2" w:rsidR="00B36962" w:rsidRPr="00C8675B" w:rsidRDefault="00C8675B">
            <w:pPr>
              <w:rPr>
                <w:rStyle w:val="SubtleEmphasis"/>
                <w:szCs w:val="22"/>
              </w:rPr>
            </w:pPr>
            <w:r w:rsidRPr="00C8675B">
              <w:rPr>
                <w:rStyle w:val="SubtleEmphasis"/>
                <w:szCs w:val="22"/>
              </w:rPr>
              <w:t>Estimated time needed for revision:</w:t>
            </w:r>
          </w:p>
        </w:tc>
        <w:tc>
          <w:tcPr>
            <w:tcW w:w="892" w:type="dxa"/>
            <w:tcBorders>
              <w:top w:val="nil"/>
            </w:tcBorders>
          </w:tcPr>
          <w:p w14:paraId="20C34C65" w14:textId="77777777" w:rsidR="00B36962" w:rsidRPr="00C8675B" w:rsidRDefault="00B36962" w:rsidP="00B36962">
            <w:pPr>
              <w:rPr>
                <w:rStyle w:val="SubtleEmphasis"/>
                <w:szCs w:val="22"/>
              </w:rPr>
            </w:pPr>
          </w:p>
        </w:tc>
        <w:tc>
          <w:tcPr>
            <w:tcW w:w="694" w:type="dxa"/>
          </w:tcPr>
          <w:p w14:paraId="7F5687D1" w14:textId="4C61486F" w:rsidR="00B36962" w:rsidRPr="00C8675B" w:rsidRDefault="00B36962" w:rsidP="00762E79">
            <w:pPr>
              <w:jc w:val="center"/>
              <w:rPr>
                <w:rStyle w:val="SubtleEmphasis"/>
                <w:szCs w:val="22"/>
              </w:rPr>
            </w:pPr>
            <w:r w:rsidRPr="00C8675B">
              <w:rPr>
                <w:rStyle w:val="SubtleEmphasis"/>
                <w:szCs w:val="22"/>
              </w:rPr>
              <w:t>&lt;</w:t>
            </w:r>
            <w:r w:rsidR="00762E79">
              <w:rPr>
                <w:rStyle w:val="SubtleEmphasis"/>
                <w:szCs w:val="22"/>
              </w:rPr>
              <w:t xml:space="preserve"> </w:t>
            </w:r>
            <w:r w:rsidRPr="00C8675B">
              <w:rPr>
                <w:rStyle w:val="SubtleEmphasis"/>
                <w:szCs w:val="22"/>
              </w:rPr>
              <w:t>2 hr.</w:t>
            </w:r>
          </w:p>
        </w:tc>
        <w:tc>
          <w:tcPr>
            <w:tcW w:w="694" w:type="dxa"/>
          </w:tcPr>
          <w:p w14:paraId="35A567EB" w14:textId="4351BA35" w:rsidR="00B36962" w:rsidRPr="00C8675B" w:rsidRDefault="00B36962" w:rsidP="00762E79">
            <w:pPr>
              <w:jc w:val="center"/>
              <w:rPr>
                <w:rStyle w:val="SubtleEmphasis"/>
                <w:szCs w:val="22"/>
              </w:rPr>
            </w:pPr>
            <w:r w:rsidRPr="00C8675B">
              <w:rPr>
                <w:rStyle w:val="SubtleEmphasis"/>
                <w:szCs w:val="22"/>
              </w:rPr>
              <w:t>&gt; 2 hr.</w:t>
            </w:r>
          </w:p>
        </w:tc>
        <w:tc>
          <w:tcPr>
            <w:tcW w:w="657" w:type="dxa"/>
            <w:tcBorders>
              <w:top w:val="nil"/>
            </w:tcBorders>
          </w:tcPr>
          <w:p w14:paraId="0B250DC2" w14:textId="77777777" w:rsidR="00B36962" w:rsidRPr="00C8675B" w:rsidRDefault="00B36962">
            <w:pPr>
              <w:rPr>
                <w:rStyle w:val="SubtleEmphasis"/>
                <w:szCs w:val="22"/>
              </w:rPr>
            </w:pPr>
          </w:p>
        </w:tc>
        <w:tc>
          <w:tcPr>
            <w:tcW w:w="4983" w:type="dxa"/>
            <w:tcBorders>
              <w:top w:val="nil"/>
            </w:tcBorders>
          </w:tcPr>
          <w:p w14:paraId="25907A1D" w14:textId="5E58AE56" w:rsidR="00B36962" w:rsidRPr="00C8675B" w:rsidRDefault="00B36962">
            <w:pPr>
              <w:rPr>
                <w:rStyle w:val="SubtleEmphasis"/>
                <w:szCs w:val="22"/>
              </w:rPr>
            </w:pPr>
          </w:p>
        </w:tc>
      </w:tr>
    </w:tbl>
    <w:p w14:paraId="5AFEE7E7" w14:textId="77777777" w:rsidR="00C8675B" w:rsidRPr="00FF73BF" w:rsidRDefault="00C8675B">
      <w:pPr>
        <w:rPr>
          <w:sz w:val="4"/>
          <w:szCs w:val="4"/>
        </w:rPr>
      </w:pPr>
    </w:p>
    <w:tbl>
      <w:tblPr>
        <w:tblStyle w:val="Style1"/>
        <w:tblW w:w="14395" w:type="dxa"/>
        <w:tblLook w:val="04A0" w:firstRow="1" w:lastRow="0" w:firstColumn="1" w:lastColumn="0" w:noHBand="0" w:noVBand="1"/>
      </w:tblPr>
      <w:tblGrid>
        <w:gridCol w:w="503"/>
        <w:gridCol w:w="388"/>
        <w:gridCol w:w="5584"/>
        <w:gridCol w:w="892"/>
        <w:gridCol w:w="694"/>
        <w:gridCol w:w="694"/>
        <w:gridCol w:w="657"/>
        <w:gridCol w:w="4983"/>
      </w:tblGrid>
      <w:tr w:rsidR="00B36962" w:rsidRPr="00FF73BF" w14:paraId="3AE4214C" w14:textId="77777777" w:rsidTr="00C867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3" w:type="dxa"/>
          </w:tcPr>
          <w:p w14:paraId="4CAF066F" w14:textId="77777777" w:rsidR="00B36962" w:rsidRPr="00FF73BF" w:rsidRDefault="00B36962" w:rsidP="00D53A65">
            <w:pPr>
              <w:jc w:val="center"/>
              <w:rPr>
                <w:bCs/>
              </w:rPr>
            </w:pPr>
          </w:p>
        </w:tc>
        <w:tc>
          <w:tcPr>
            <w:tcW w:w="388" w:type="dxa"/>
          </w:tcPr>
          <w:p w14:paraId="2C15CB43" w14:textId="619B1EB0" w:rsidR="00B36962" w:rsidRPr="00FF73BF" w:rsidRDefault="00B36962" w:rsidP="00B36962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1</w:t>
            </w:r>
            <w:r w:rsidR="00C8675B" w:rsidRPr="00FF73BF">
              <w:rPr>
                <w:b/>
                <w:bCs/>
              </w:rPr>
              <w:t>.</w:t>
            </w:r>
          </w:p>
        </w:tc>
        <w:tc>
          <w:tcPr>
            <w:tcW w:w="5584" w:type="dxa"/>
          </w:tcPr>
          <w:p w14:paraId="7196B2B4" w14:textId="401DA2D4" w:rsidR="00B36962" w:rsidRPr="00FF73BF" w:rsidRDefault="00B36962" w:rsidP="00C8675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Course Overview &amp; Introduction</w:t>
            </w:r>
          </w:p>
        </w:tc>
        <w:tc>
          <w:tcPr>
            <w:tcW w:w="892" w:type="dxa"/>
          </w:tcPr>
          <w:p w14:paraId="3D529030" w14:textId="77777777" w:rsidR="00B36962" w:rsidRPr="00FF73BF" w:rsidRDefault="00B36962">
            <w:pPr>
              <w:rPr>
                <w:bCs/>
              </w:rPr>
            </w:pPr>
          </w:p>
        </w:tc>
        <w:tc>
          <w:tcPr>
            <w:tcW w:w="694" w:type="dxa"/>
          </w:tcPr>
          <w:p w14:paraId="23725163" w14:textId="77777777" w:rsidR="00B36962" w:rsidRPr="00FF73BF" w:rsidRDefault="00B36962">
            <w:pPr>
              <w:rPr>
                <w:bCs/>
              </w:rPr>
            </w:pPr>
          </w:p>
        </w:tc>
        <w:tc>
          <w:tcPr>
            <w:tcW w:w="694" w:type="dxa"/>
          </w:tcPr>
          <w:p w14:paraId="73A91588" w14:textId="77777777" w:rsidR="00B36962" w:rsidRPr="00FF73BF" w:rsidRDefault="00B36962">
            <w:pPr>
              <w:rPr>
                <w:bCs/>
              </w:rPr>
            </w:pPr>
          </w:p>
        </w:tc>
        <w:tc>
          <w:tcPr>
            <w:tcW w:w="657" w:type="dxa"/>
          </w:tcPr>
          <w:p w14:paraId="7CE42A6F" w14:textId="77777777" w:rsidR="00B36962" w:rsidRPr="00FF73BF" w:rsidRDefault="00B36962">
            <w:pPr>
              <w:rPr>
                <w:bCs/>
              </w:rPr>
            </w:pPr>
          </w:p>
        </w:tc>
        <w:tc>
          <w:tcPr>
            <w:tcW w:w="4983" w:type="dxa"/>
          </w:tcPr>
          <w:p w14:paraId="38AC090E" w14:textId="278D9043" w:rsidR="00B36962" w:rsidRPr="00FF73BF" w:rsidRDefault="00B36962">
            <w:pPr>
              <w:rPr>
                <w:bCs/>
              </w:rPr>
            </w:pPr>
          </w:p>
        </w:tc>
      </w:tr>
      <w:tr w:rsidR="00B36962" w14:paraId="7AECE811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4824914E" w14:textId="40CEEC51" w:rsidR="00D53A65" w:rsidRDefault="00424ED0" w:rsidP="00D53A65">
            <w:pPr>
              <w:spacing w:after="80"/>
              <w:jc w:val="center"/>
            </w:pPr>
            <w:r>
              <w:pict w14:anchorId="1969C8A3">
                <v:shape id="_x0000_i1026" type="#_x0000_t75" style="width:15.75pt;height:9.75pt;visibility:visible">
                  <v:imagedata r:id="rId11" o:title=""/>
                </v:shape>
              </w:pict>
            </w:r>
          </w:p>
          <w:p w14:paraId="5CDE37D3" w14:textId="12B68A43" w:rsidR="00B36962" w:rsidRDefault="00762E79" w:rsidP="00D53A6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9CC8350" wp14:editId="03ADADB6">
                  <wp:extent cx="241300" cy="121454"/>
                  <wp:effectExtent l="0" t="0" r="6350" b="0"/>
                  <wp:docPr id="1261011931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7CD12013" w14:textId="77BAB0F1" w:rsidR="00B36962" w:rsidRDefault="00B36962" w:rsidP="00905657">
            <w:pPr>
              <w:rPr>
                <w:szCs w:val="20"/>
              </w:rPr>
            </w:pPr>
            <w:r>
              <w:rPr>
                <w:szCs w:val="20"/>
              </w:rPr>
              <w:t>1.1</w:t>
            </w:r>
          </w:p>
        </w:tc>
        <w:tc>
          <w:tcPr>
            <w:tcW w:w="5584" w:type="dxa"/>
          </w:tcPr>
          <w:p w14:paraId="541083FA" w14:textId="046722AE" w:rsidR="00B36962" w:rsidRDefault="00B36962" w:rsidP="00B36962">
            <w:hyperlink r:id="rId12" w:history="1">
              <w:r w:rsidRPr="009805AD">
                <w:rPr>
                  <w:rStyle w:val="Hyperlink"/>
                </w:rPr>
                <w:t>Course includes Welcome and Orientation (video preferred) to course organization at the course and weekly/topic levels to help students find activities, assignments, due dates, assessments, etc.</w:t>
              </w:r>
            </w:hyperlink>
            <w:r w:rsidRPr="00905657">
              <w:t xml:space="preserve"> </w:t>
            </w:r>
          </w:p>
        </w:tc>
        <w:sdt>
          <w:sdtPr>
            <w:rPr>
              <w:sz w:val="24"/>
              <w:szCs w:val="40"/>
            </w:rPr>
            <w:id w:val="-1879543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18A3DDFF" w14:textId="54A642C8" w:rsidR="00B36962" w:rsidRDefault="00BB78A1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93887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618840BF" w14:textId="58E56942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072693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328D9AB" w14:textId="239E9806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553540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3417B535" w14:textId="72533D1E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11335FBF" w14:textId="583CEB32" w:rsidR="00B36962" w:rsidRDefault="00B36962" w:rsidP="00905657"/>
        </w:tc>
      </w:tr>
      <w:tr w:rsidR="00B36962" w14:paraId="67C52A1F" w14:textId="77777777" w:rsidTr="00BB55C0">
        <w:tc>
          <w:tcPr>
            <w:tcW w:w="503" w:type="dxa"/>
          </w:tcPr>
          <w:p w14:paraId="6D8FD187" w14:textId="6A5B41C2" w:rsidR="00B36962" w:rsidRDefault="00762E79" w:rsidP="00D53A6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F6A0D8" wp14:editId="7ECFC461">
                  <wp:extent cx="241300" cy="121454"/>
                  <wp:effectExtent l="0" t="0" r="6350" b="0"/>
                  <wp:docPr id="1101750776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0F6A8C18" w14:textId="6DBE4390" w:rsidR="00B36962" w:rsidRDefault="00B36962" w:rsidP="00905657">
            <w:r>
              <w:t>1.2</w:t>
            </w:r>
          </w:p>
        </w:tc>
        <w:tc>
          <w:tcPr>
            <w:tcW w:w="5584" w:type="dxa"/>
          </w:tcPr>
          <w:p w14:paraId="416623E6" w14:textId="03AA1467" w:rsidR="00B36962" w:rsidRDefault="00B36962" w:rsidP="00B36962">
            <w:hyperlink r:id="rId13" w:history="1">
              <w:r w:rsidRPr="002A5998">
                <w:rPr>
                  <w:rStyle w:val="Hyperlink"/>
                </w:rPr>
                <w:t xml:space="preserve">Course includes a course </w:t>
              </w:r>
              <w:proofErr w:type="gramStart"/>
              <w:r w:rsidRPr="002A5998">
                <w:rPr>
                  <w:rStyle w:val="Hyperlink"/>
                </w:rPr>
                <w:t>information area</w:t>
              </w:r>
              <w:proofErr w:type="gramEnd"/>
              <w:r w:rsidRPr="002A5998">
                <w:rPr>
                  <w:rStyle w:val="Hyperlink"/>
                </w:rPr>
                <w:t xml:space="preserve"> containing a course syllabus that has relevant policies (attendance/participation, academic integrity, privacy policy), course format, instructor contact, and support services.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887574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067C1223" w14:textId="018D7D64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2108188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60D08B8D" w14:textId="72A5185F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522048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B867AF6" w14:textId="2807F93F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443216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76B40C48" w14:textId="5D52ADAF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312807EF" w14:textId="0C8F7624" w:rsidR="00B36962" w:rsidRDefault="00B36962" w:rsidP="00905657"/>
        </w:tc>
      </w:tr>
      <w:tr w:rsidR="00B36962" w14:paraId="26D7A49A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11EDE059" w14:textId="77777777" w:rsidR="00B36962" w:rsidRDefault="00B36962" w:rsidP="00D53A65">
            <w:pPr>
              <w:jc w:val="center"/>
            </w:pPr>
          </w:p>
        </w:tc>
        <w:tc>
          <w:tcPr>
            <w:tcW w:w="388" w:type="dxa"/>
          </w:tcPr>
          <w:p w14:paraId="1226A508" w14:textId="5309217B" w:rsidR="00B36962" w:rsidRDefault="00B36962" w:rsidP="00905657">
            <w:r>
              <w:t>1.3</w:t>
            </w:r>
          </w:p>
        </w:tc>
        <w:tc>
          <w:tcPr>
            <w:tcW w:w="5584" w:type="dxa"/>
          </w:tcPr>
          <w:p w14:paraId="6DC47E30" w14:textId="2EDD66D2" w:rsidR="00B36962" w:rsidRDefault="00B36962" w:rsidP="00905657">
            <w:hyperlink r:id="rId14" w:history="1">
              <w:r w:rsidRPr="003676E0">
                <w:rPr>
                  <w:rStyle w:val="Hyperlink"/>
                </w:rPr>
                <w:t>Technical skills required for participation in course activities scaffold (orientation, practice, application) in a timely manner, where appropriate.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11657763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2629D8B2" w14:textId="6155E44A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548597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2E6AF5D0" w14:textId="7F1FA2E4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378853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864FB89" w14:textId="3CCA9790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993909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0BDDECA9" w14:textId="7BE2AD25" w:rsidR="00B36962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3512A1D8" w14:textId="744811C0" w:rsidR="00B36962" w:rsidRDefault="00B36962" w:rsidP="00905657"/>
        </w:tc>
      </w:tr>
    </w:tbl>
    <w:p w14:paraId="1CFDB165" w14:textId="77777777" w:rsidR="00C8675B" w:rsidRDefault="00C8675B" w:rsidP="000876E1">
      <w:pPr>
        <w:pStyle w:val="NoSpacing"/>
      </w:pPr>
    </w:p>
    <w:tbl>
      <w:tblPr>
        <w:tblStyle w:val="Style1"/>
        <w:tblW w:w="14395" w:type="dxa"/>
        <w:tblLook w:val="04A0" w:firstRow="1" w:lastRow="0" w:firstColumn="1" w:lastColumn="0" w:noHBand="0" w:noVBand="1"/>
      </w:tblPr>
      <w:tblGrid>
        <w:gridCol w:w="503"/>
        <w:gridCol w:w="388"/>
        <w:gridCol w:w="5584"/>
        <w:gridCol w:w="892"/>
        <w:gridCol w:w="694"/>
        <w:gridCol w:w="694"/>
        <w:gridCol w:w="657"/>
        <w:gridCol w:w="4983"/>
      </w:tblGrid>
      <w:tr w:rsidR="00B36962" w:rsidRPr="00FF73BF" w14:paraId="066DCC30" w14:textId="77777777" w:rsidTr="00FF7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3" w:type="dxa"/>
          </w:tcPr>
          <w:p w14:paraId="39D26636" w14:textId="77777777" w:rsidR="00B36962" w:rsidRPr="00FF73BF" w:rsidRDefault="00B36962" w:rsidP="00D53A65">
            <w:pPr>
              <w:jc w:val="center"/>
              <w:rPr>
                <w:bCs/>
              </w:rPr>
            </w:pPr>
          </w:p>
        </w:tc>
        <w:tc>
          <w:tcPr>
            <w:tcW w:w="388" w:type="dxa"/>
          </w:tcPr>
          <w:p w14:paraId="62241FE5" w14:textId="16F53668" w:rsidR="00B36962" w:rsidRPr="00FF73BF" w:rsidRDefault="00B36962" w:rsidP="00C8675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2</w:t>
            </w:r>
            <w:r w:rsidR="00C8675B" w:rsidRPr="00FF73BF">
              <w:rPr>
                <w:b/>
                <w:bCs/>
              </w:rPr>
              <w:t>.</w:t>
            </w:r>
          </w:p>
        </w:tc>
        <w:tc>
          <w:tcPr>
            <w:tcW w:w="5584" w:type="dxa"/>
          </w:tcPr>
          <w:p w14:paraId="57A7FD48" w14:textId="333C95CA" w:rsidR="00B36962" w:rsidRPr="00FF73BF" w:rsidRDefault="00B36962" w:rsidP="00B225F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Design &amp; Layout</w:t>
            </w:r>
          </w:p>
        </w:tc>
        <w:tc>
          <w:tcPr>
            <w:tcW w:w="892" w:type="dxa"/>
          </w:tcPr>
          <w:p w14:paraId="62ACA0ED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13A681E9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75D28B01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57" w:type="dxa"/>
          </w:tcPr>
          <w:p w14:paraId="5C6A9381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4983" w:type="dxa"/>
          </w:tcPr>
          <w:p w14:paraId="292B8A85" w14:textId="5BCCD740" w:rsidR="00B36962" w:rsidRPr="00FF73BF" w:rsidRDefault="00B36962" w:rsidP="00905657">
            <w:pPr>
              <w:rPr>
                <w:bCs/>
              </w:rPr>
            </w:pPr>
          </w:p>
        </w:tc>
      </w:tr>
      <w:tr w:rsidR="00BB55C0" w14:paraId="7FB88971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3D3F05EF" w14:textId="3BCEDCAE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9F4DBE7" wp14:editId="13A367BF">
                  <wp:extent cx="241300" cy="121454"/>
                  <wp:effectExtent l="0" t="0" r="6350" b="0"/>
                  <wp:docPr id="347494402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55D1FA94" w14:textId="67546872" w:rsidR="00BB55C0" w:rsidRDefault="00BB55C0" w:rsidP="00BB55C0">
            <w:r>
              <w:t>2.1</w:t>
            </w:r>
          </w:p>
        </w:tc>
        <w:tc>
          <w:tcPr>
            <w:tcW w:w="5584" w:type="dxa"/>
          </w:tcPr>
          <w:p w14:paraId="35D37A04" w14:textId="569E7C79" w:rsidR="00BB55C0" w:rsidRPr="00404830" w:rsidRDefault="00BB55C0" w:rsidP="00BB55C0">
            <w:pPr>
              <w:rPr>
                <w:spacing w:val="-2"/>
              </w:rPr>
            </w:pPr>
            <w:hyperlink r:id="rId15" w:history="1">
              <w:r w:rsidRPr="00863461">
                <w:rPr>
                  <w:rStyle w:val="Hyperlink"/>
                  <w:spacing w:val="-2"/>
                </w:rPr>
                <w:t>A logical, consistent, and uncluttered layout is established, making the course easy to navigate (related content organized together, precise and direct titles).</w:t>
              </w:r>
            </w:hyperlink>
            <w:r w:rsidRPr="00404830">
              <w:rPr>
                <w:spacing w:val="-2"/>
              </w:rPr>
              <w:t xml:space="preserve"> </w:t>
            </w:r>
          </w:p>
        </w:tc>
        <w:sdt>
          <w:sdtPr>
            <w:rPr>
              <w:sz w:val="24"/>
              <w:szCs w:val="40"/>
            </w:rPr>
            <w:id w:val="-419954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0CFCBD47" w14:textId="67C3F91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245465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6F60DC1" w14:textId="1BE1593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304733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87A9176" w14:textId="2F2956B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350758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2C4D791C" w14:textId="5FF1B23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512B285E" w14:textId="7FA9B338" w:rsidR="00BB55C0" w:rsidRDefault="00BB55C0" w:rsidP="00BB55C0"/>
        </w:tc>
      </w:tr>
      <w:tr w:rsidR="00BB55C0" w14:paraId="5E43BE26" w14:textId="77777777" w:rsidTr="00BB55C0">
        <w:trPr>
          <w:trHeight w:val="317"/>
        </w:trPr>
        <w:tc>
          <w:tcPr>
            <w:tcW w:w="503" w:type="dxa"/>
          </w:tcPr>
          <w:p w14:paraId="657DB872" w14:textId="77777777" w:rsidR="00BB55C0" w:rsidRDefault="00BB55C0" w:rsidP="00BB55C0">
            <w:pPr>
              <w:jc w:val="center"/>
            </w:pPr>
          </w:p>
        </w:tc>
        <w:tc>
          <w:tcPr>
            <w:tcW w:w="388" w:type="dxa"/>
          </w:tcPr>
          <w:p w14:paraId="1745A1C2" w14:textId="104BC3B5" w:rsidR="00BB55C0" w:rsidRDefault="00BB55C0" w:rsidP="00BB55C0">
            <w:r>
              <w:t>2.2</w:t>
            </w:r>
          </w:p>
        </w:tc>
        <w:tc>
          <w:tcPr>
            <w:tcW w:w="5584" w:type="dxa"/>
          </w:tcPr>
          <w:p w14:paraId="2319EC1F" w14:textId="5F8ECB91" w:rsidR="00BB55C0" w:rsidRDefault="00BB55C0" w:rsidP="00BB55C0">
            <w:hyperlink r:id="rId16" w:history="1">
              <w:r w:rsidRPr="0068064D">
                <w:rPr>
                  <w:rStyle w:val="Hyperlink"/>
                </w:rPr>
                <w:t>Large blocks of information are divided into manageable sections.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13852546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34841AA8" w14:textId="564E6668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587157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AFF7E1D" w14:textId="18BB84B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007825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6960BA1" w14:textId="6CE02225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911429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38413802" w14:textId="6D8ADD5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05490B50" w14:textId="332BF420" w:rsidR="00BB55C0" w:rsidRDefault="00BB55C0" w:rsidP="00BB55C0"/>
        </w:tc>
      </w:tr>
      <w:tr w:rsidR="00BB55C0" w14:paraId="07E631F0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67E29996" w14:textId="77777777" w:rsidR="00BB55C0" w:rsidRDefault="00BB55C0" w:rsidP="00BB55C0">
            <w:pPr>
              <w:jc w:val="center"/>
            </w:pPr>
          </w:p>
        </w:tc>
        <w:tc>
          <w:tcPr>
            <w:tcW w:w="388" w:type="dxa"/>
          </w:tcPr>
          <w:p w14:paraId="7CC7B268" w14:textId="3DBD49A6" w:rsidR="00BB55C0" w:rsidRDefault="00BB55C0" w:rsidP="00BB55C0">
            <w:r>
              <w:t>2.3</w:t>
            </w:r>
          </w:p>
        </w:tc>
        <w:tc>
          <w:tcPr>
            <w:tcW w:w="5584" w:type="dxa"/>
          </w:tcPr>
          <w:p w14:paraId="7B2AEAE7" w14:textId="0F8000FB" w:rsidR="00BB55C0" w:rsidRDefault="00BB55C0" w:rsidP="00BB55C0">
            <w:hyperlink r:id="rId17" w:history="1">
              <w:r w:rsidRPr="0068064D">
                <w:rPr>
                  <w:rStyle w:val="Hyperlink"/>
                </w:rPr>
                <w:t>If required, tables are accompanied by title and summary description, as well as header rows and columns to increase accessibility.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2091182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388290D6" w14:textId="0359AAF9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833675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3FB3165" w14:textId="2200C2A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32273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6A2A663" w14:textId="1237B931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924927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7906B5C8" w14:textId="7EC83555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38D614BC" w14:textId="390E6A09" w:rsidR="00BB55C0" w:rsidRDefault="00BB55C0" w:rsidP="00BB55C0"/>
        </w:tc>
      </w:tr>
      <w:tr w:rsidR="00BB55C0" w14:paraId="0870C0FD" w14:textId="77777777" w:rsidTr="00BB55C0">
        <w:tc>
          <w:tcPr>
            <w:tcW w:w="503" w:type="dxa"/>
          </w:tcPr>
          <w:p w14:paraId="25167C29" w14:textId="77777777" w:rsidR="00BB55C0" w:rsidRDefault="00BB55C0" w:rsidP="00BB55C0">
            <w:pPr>
              <w:jc w:val="center"/>
            </w:pPr>
          </w:p>
        </w:tc>
        <w:tc>
          <w:tcPr>
            <w:tcW w:w="388" w:type="dxa"/>
          </w:tcPr>
          <w:p w14:paraId="68F5AC23" w14:textId="7E6FE4F1" w:rsidR="00BB55C0" w:rsidRDefault="00BB55C0" w:rsidP="00BB55C0">
            <w:r>
              <w:t>2.4</w:t>
            </w:r>
          </w:p>
        </w:tc>
        <w:tc>
          <w:tcPr>
            <w:tcW w:w="5584" w:type="dxa"/>
          </w:tcPr>
          <w:p w14:paraId="6AA5FEAB" w14:textId="4E32E38F" w:rsidR="00BB55C0" w:rsidRDefault="00BB55C0" w:rsidP="00BB55C0">
            <w:hyperlink r:id="rId18" w:history="1">
              <w:r w:rsidRPr="00132C71">
                <w:rPr>
                  <w:rStyle w:val="Hyperlink"/>
                </w:rPr>
                <w:t>Online text, documents, and presentations meet accessibility standards to optimize readability (appropriate contrast, formatting with titles and headings, a sans-serif font of at least 12-pt for files).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186371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7D27D4C9" w14:textId="25FACA92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770080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7C1B2E15" w14:textId="5AC9464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184906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9C3E0A1" w14:textId="769B007D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45665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5C2C24F3" w14:textId="336EB9AA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2A8D43DA" w14:textId="1178A3AF" w:rsidR="00BB55C0" w:rsidRDefault="00BB55C0" w:rsidP="00BB55C0"/>
        </w:tc>
      </w:tr>
      <w:tr w:rsidR="00BB55C0" w14:paraId="7B8107C5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68A865A0" w14:textId="4ED4A874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4F5B0F" wp14:editId="69B9B00A">
                  <wp:extent cx="241300" cy="121454"/>
                  <wp:effectExtent l="0" t="0" r="6350" b="0"/>
                  <wp:docPr id="650591887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3D8F3879" w14:textId="375D6D4B" w:rsidR="00BB55C0" w:rsidRDefault="00BB55C0" w:rsidP="00BB55C0">
            <w:r>
              <w:t>2.5</w:t>
            </w:r>
          </w:p>
        </w:tc>
        <w:tc>
          <w:tcPr>
            <w:tcW w:w="5584" w:type="dxa"/>
          </w:tcPr>
          <w:p w14:paraId="1F4FA26A" w14:textId="720D9960" w:rsidR="00BB55C0" w:rsidRDefault="00BB55C0" w:rsidP="00BB55C0">
            <w:hyperlink r:id="rId19" w:history="1">
              <w:r w:rsidRPr="00132C71">
                <w:rPr>
                  <w:rStyle w:val="Hyperlink"/>
                </w:rPr>
                <w:t>Instructions are easy to find, well-written, and clearly stated to avoid confusion.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1568450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4D167694" w14:textId="39D58B25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2072000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71CFDCD6" w14:textId="5047E2DB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3558496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E57EC1C" w14:textId="70D6D248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218816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1D1A6AC5" w14:textId="7C4E157B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1E09DD71" w14:textId="249256D8" w:rsidR="00BB55C0" w:rsidRDefault="00BB55C0" w:rsidP="00BB55C0"/>
        </w:tc>
      </w:tr>
      <w:tr w:rsidR="00BB55C0" w14:paraId="792E1365" w14:textId="77777777" w:rsidTr="00BB55C0">
        <w:tc>
          <w:tcPr>
            <w:tcW w:w="503" w:type="dxa"/>
          </w:tcPr>
          <w:p w14:paraId="20141AF6" w14:textId="77777777" w:rsidR="00BB55C0" w:rsidRDefault="00BB55C0" w:rsidP="00BB55C0">
            <w:pPr>
              <w:jc w:val="center"/>
            </w:pPr>
          </w:p>
        </w:tc>
        <w:tc>
          <w:tcPr>
            <w:tcW w:w="388" w:type="dxa"/>
          </w:tcPr>
          <w:p w14:paraId="688DA9E0" w14:textId="76099EA9" w:rsidR="00BB55C0" w:rsidRDefault="00BB55C0" w:rsidP="00BB55C0">
            <w:r>
              <w:t>2.6</w:t>
            </w:r>
          </w:p>
        </w:tc>
        <w:tc>
          <w:tcPr>
            <w:tcW w:w="5584" w:type="dxa"/>
          </w:tcPr>
          <w:p w14:paraId="3E5B15BA" w14:textId="47FF2C17" w:rsidR="00BB55C0" w:rsidRDefault="00BB55C0" w:rsidP="00BB55C0">
            <w:hyperlink r:id="rId20" w:history="1">
              <w:r w:rsidRPr="00AE1056">
                <w:rPr>
                  <w:rStyle w:val="Hyperlink"/>
                </w:rPr>
                <w:t>Technology and content meet accessibility standards detailed in faculty training module.</w:t>
              </w:r>
            </w:hyperlink>
            <w:r w:rsidRPr="00B225FB">
              <w:t xml:space="preserve"> </w:t>
            </w:r>
          </w:p>
        </w:tc>
        <w:sdt>
          <w:sdtPr>
            <w:rPr>
              <w:sz w:val="24"/>
              <w:szCs w:val="40"/>
            </w:rPr>
            <w:id w:val="-310642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475D498D" w14:textId="5A9AFD4D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242386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60DB7CEA" w14:textId="06F4694A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584103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F53FCEA" w14:textId="6977E817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056003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328910BD" w14:textId="380F9AA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341A8A08" w14:textId="197EDA4A" w:rsidR="00BB55C0" w:rsidRDefault="00BB55C0" w:rsidP="00BB55C0"/>
        </w:tc>
      </w:tr>
    </w:tbl>
    <w:p w14:paraId="4B8B27E3" w14:textId="77777777" w:rsidR="00C8675B" w:rsidRPr="000876E1" w:rsidRDefault="00C8675B" w:rsidP="000876E1">
      <w:pPr>
        <w:pStyle w:val="NoSpacing"/>
      </w:pPr>
    </w:p>
    <w:tbl>
      <w:tblPr>
        <w:tblStyle w:val="Style1"/>
        <w:tblW w:w="14395" w:type="dxa"/>
        <w:tblLook w:val="04A0" w:firstRow="1" w:lastRow="0" w:firstColumn="1" w:lastColumn="0" w:noHBand="0" w:noVBand="1"/>
      </w:tblPr>
      <w:tblGrid>
        <w:gridCol w:w="503"/>
        <w:gridCol w:w="388"/>
        <w:gridCol w:w="5584"/>
        <w:gridCol w:w="892"/>
        <w:gridCol w:w="694"/>
        <w:gridCol w:w="694"/>
        <w:gridCol w:w="657"/>
        <w:gridCol w:w="4983"/>
      </w:tblGrid>
      <w:tr w:rsidR="00B36962" w:rsidRPr="00FF73BF" w14:paraId="4EA0D1B2" w14:textId="77777777" w:rsidTr="00FF7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3" w:type="dxa"/>
          </w:tcPr>
          <w:p w14:paraId="77AAF642" w14:textId="77777777" w:rsidR="00B36962" w:rsidRPr="00FF73BF" w:rsidRDefault="00B36962" w:rsidP="00D53A65">
            <w:pPr>
              <w:jc w:val="center"/>
              <w:rPr>
                <w:bCs/>
              </w:rPr>
            </w:pPr>
          </w:p>
        </w:tc>
        <w:tc>
          <w:tcPr>
            <w:tcW w:w="388" w:type="dxa"/>
          </w:tcPr>
          <w:p w14:paraId="242E7002" w14:textId="5834FFE8" w:rsidR="00B36962" w:rsidRPr="00FF73BF" w:rsidRDefault="00B36962" w:rsidP="00C8675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3</w:t>
            </w:r>
            <w:r w:rsidR="00C8675B" w:rsidRPr="00FF73BF">
              <w:rPr>
                <w:b/>
                <w:bCs/>
              </w:rPr>
              <w:t>.</w:t>
            </w:r>
          </w:p>
        </w:tc>
        <w:tc>
          <w:tcPr>
            <w:tcW w:w="5584" w:type="dxa"/>
          </w:tcPr>
          <w:p w14:paraId="74B649D2" w14:textId="214E452C" w:rsidR="00B36962" w:rsidRPr="00FF73BF" w:rsidRDefault="00B36962" w:rsidP="00B225F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Content &amp; Activities</w:t>
            </w:r>
          </w:p>
        </w:tc>
        <w:tc>
          <w:tcPr>
            <w:tcW w:w="892" w:type="dxa"/>
          </w:tcPr>
          <w:p w14:paraId="103AE345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3E2D89C9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740BB4F0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57" w:type="dxa"/>
          </w:tcPr>
          <w:p w14:paraId="65271F5E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4983" w:type="dxa"/>
          </w:tcPr>
          <w:p w14:paraId="002961FD" w14:textId="4F5403EB" w:rsidR="00B36962" w:rsidRPr="00FF73BF" w:rsidRDefault="00B36962" w:rsidP="00905657">
            <w:pPr>
              <w:rPr>
                <w:bCs/>
              </w:rPr>
            </w:pPr>
          </w:p>
        </w:tc>
      </w:tr>
      <w:tr w:rsidR="00BB55C0" w14:paraId="469E8E7A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7E6523B9" w14:textId="69AF4E56" w:rsidR="00BB55C0" w:rsidRDefault="00BB55C0" w:rsidP="00BB55C0">
            <w:pPr>
              <w:spacing w:after="80"/>
              <w:jc w:val="center"/>
            </w:pPr>
            <w:r w:rsidRPr="000F5ADD">
              <w:rPr>
                <w:noProof/>
              </w:rPr>
              <w:drawing>
                <wp:inline distT="0" distB="0" distL="0" distR="0" wp14:anchorId="1F46E8FE" wp14:editId="09284A19">
                  <wp:extent cx="215900" cy="127000"/>
                  <wp:effectExtent l="0" t="0" r="0" b="6350"/>
                  <wp:docPr id="1091602998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9968A5" w14:textId="73FF2BF9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73BF95" wp14:editId="4331D4B3">
                  <wp:extent cx="241300" cy="121454"/>
                  <wp:effectExtent l="0" t="0" r="6350" b="0"/>
                  <wp:docPr id="1130468556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1DE52D36" w14:textId="4B9E2500" w:rsidR="00BB55C0" w:rsidRDefault="00BB55C0" w:rsidP="00BB55C0">
            <w:r>
              <w:t>3.1</w:t>
            </w:r>
          </w:p>
        </w:tc>
        <w:tc>
          <w:tcPr>
            <w:tcW w:w="5584" w:type="dxa"/>
          </w:tcPr>
          <w:p w14:paraId="3A502EAD" w14:textId="6CB14377" w:rsidR="00BB55C0" w:rsidRDefault="00BB55C0" w:rsidP="00BB55C0">
            <w:hyperlink r:id="rId21" w:history="1">
              <w:r w:rsidRPr="00AE1056">
                <w:rPr>
                  <w:rStyle w:val="Hyperlink"/>
                </w:rPr>
                <w:t>Course offers access to a variety of engaging resources to present content, support learning and collaboration, and facilitate regular and substantive interaction with the instructor.</w:t>
              </w:r>
            </w:hyperlink>
            <w:r w:rsidRPr="00B225FB">
              <w:t xml:space="preserve"> </w:t>
            </w:r>
          </w:p>
        </w:tc>
        <w:sdt>
          <w:sdtPr>
            <w:rPr>
              <w:sz w:val="24"/>
              <w:szCs w:val="40"/>
            </w:rPr>
            <w:id w:val="364795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311B672F" w14:textId="624D29A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642155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35242BB" w14:textId="1CED34D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999344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5D6AC72" w14:textId="531065B5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329336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64182E2C" w14:textId="371AAF8A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17A240D9" w14:textId="28EB408D" w:rsidR="00BB55C0" w:rsidRDefault="00BB55C0" w:rsidP="00BB55C0"/>
        </w:tc>
      </w:tr>
      <w:tr w:rsidR="00BB55C0" w14:paraId="7B73D5A1" w14:textId="77777777" w:rsidTr="00BB55C0">
        <w:tc>
          <w:tcPr>
            <w:tcW w:w="503" w:type="dxa"/>
          </w:tcPr>
          <w:p w14:paraId="6EFA55C7" w14:textId="25851563" w:rsidR="00BB55C0" w:rsidRDefault="00BB55C0" w:rsidP="00BB55C0">
            <w:pPr>
              <w:spacing w:after="80"/>
              <w:jc w:val="center"/>
            </w:pPr>
            <w:r w:rsidRPr="000F5ADD">
              <w:rPr>
                <w:noProof/>
              </w:rPr>
              <w:drawing>
                <wp:inline distT="0" distB="0" distL="0" distR="0" wp14:anchorId="495C24BD" wp14:editId="42BE9C75">
                  <wp:extent cx="215900" cy="127000"/>
                  <wp:effectExtent l="0" t="0" r="0" b="6350"/>
                  <wp:docPr id="1467659880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CCBE1E" w14:textId="27141AFD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674147" wp14:editId="1D5E3C09">
                  <wp:extent cx="241300" cy="121454"/>
                  <wp:effectExtent l="0" t="0" r="6350" b="0"/>
                  <wp:docPr id="284339342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48EEBB9A" w14:textId="0553CD04" w:rsidR="00BB55C0" w:rsidRDefault="00BB55C0" w:rsidP="00BB55C0">
            <w:r>
              <w:t>3.2</w:t>
            </w:r>
          </w:p>
        </w:tc>
        <w:tc>
          <w:tcPr>
            <w:tcW w:w="5584" w:type="dxa"/>
          </w:tcPr>
          <w:p w14:paraId="08A65453" w14:textId="2F7A3902" w:rsidR="00BB55C0" w:rsidRDefault="00BB55C0" w:rsidP="00BB55C0">
            <w:hyperlink r:id="rId22" w:history="1">
              <w:r w:rsidRPr="00AE1056">
                <w:rPr>
                  <w:rStyle w:val="Hyperlink"/>
                </w:rPr>
                <w:t>Course provides activities for learners to develop higher-order thinking and problem-solving skills, such as critical reflection and analysis.</w:t>
              </w:r>
            </w:hyperlink>
            <w:r w:rsidRPr="00B225FB">
              <w:t xml:space="preserve"> </w:t>
            </w:r>
          </w:p>
        </w:tc>
        <w:sdt>
          <w:sdtPr>
            <w:rPr>
              <w:sz w:val="24"/>
              <w:szCs w:val="40"/>
            </w:rPr>
            <w:id w:val="13278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6FFDBC4E" w14:textId="15CD125C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789157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742DF977" w14:textId="77460300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735929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22C83142" w14:textId="53EDFDF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165276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1A16973F" w14:textId="6C34434B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75168186" w14:textId="0EB03CBB" w:rsidR="00BB55C0" w:rsidRDefault="00BB55C0" w:rsidP="00BB55C0"/>
        </w:tc>
      </w:tr>
      <w:tr w:rsidR="00BB55C0" w14:paraId="1991DE27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25D78DAE" w14:textId="6C312A36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2D5447" wp14:editId="37BB093D">
                  <wp:extent cx="241300" cy="121454"/>
                  <wp:effectExtent l="0" t="0" r="6350" b="0"/>
                  <wp:docPr id="1356561014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556FD67C" w14:textId="3FAC5954" w:rsidR="00BB55C0" w:rsidRDefault="00BB55C0" w:rsidP="00BB55C0">
            <w:r>
              <w:t>3.3</w:t>
            </w:r>
          </w:p>
        </w:tc>
        <w:tc>
          <w:tcPr>
            <w:tcW w:w="5584" w:type="dxa"/>
          </w:tcPr>
          <w:p w14:paraId="5963205B" w14:textId="1588E1D4" w:rsidR="00BB55C0" w:rsidRDefault="00BB55C0" w:rsidP="00BB55C0">
            <w:hyperlink r:id="rId23" w:history="1">
              <w:r w:rsidRPr="003C4936">
                <w:rPr>
                  <w:rStyle w:val="Hyperlink"/>
                </w:rPr>
                <w:t>Course provides activities that emulate real world applications of the discipline, such as experiential learning, case studies, and problem-based activities.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620735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4ADD1C39" w14:textId="2C06834B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812625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1F909665" w14:textId="10E78F38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950847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8E65273" w14:textId="1E6E08F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675815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0DCF434C" w14:textId="7E5A0F31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06F5AA45" w14:textId="6FB50009" w:rsidR="00BB55C0" w:rsidRDefault="00BB55C0" w:rsidP="00BB55C0"/>
        </w:tc>
      </w:tr>
      <w:tr w:rsidR="00BB55C0" w14:paraId="60E896BC" w14:textId="77777777" w:rsidTr="00BB55C0">
        <w:tc>
          <w:tcPr>
            <w:tcW w:w="503" w:type="dxa"/>
          </w:tcPr>
          <w:p w14:paraId="0C0443C8" w14:textId="77777777" w:rsidR="00BB55C0" w:rsidRDefault="00BB55C0" w:rsidP="00BB55C0">
            <w:pPr>
              <w:jc w:val="center"/>
            </w:pPr>
          </w:p>
        </w:tc>
        <w:tc>
          <w:tcPr>
            <w:tcW w:w="388" w:type="dxa"/>
          </w:tcPr>
          <w:p w14:paraId="6EC39D42" w14:textId="6DC58C3E" w:rsidR="00BB55C0" w:rsidRDefault="00BB55C0" w:rsidP="00BB55C0">
            <w:r>
              <w:t>3.4</w:t>
            </w:r>
          </w:p>
        </w:tc>
        <w:tc>
          <w:tcPr>
            <w:tcW w:w="5584" w:type="dxa"/>
          </w:tcPr>
          <w:p w14:paraId="1AA8F952" w14:textId="72749462" w:rsidR="00BB55C0" w:rsidRDefault="00BB55C0" w:rsidP="00BB55C0">
            <w:hyperlink r:id="rId24" w:history="1">
              <w:r w:rsidRPr="003C4936">
                <w:rPr>
                  <w:rStyle w:val="Hyperlink"/>
                </w:rPr>
                <w:t>Text content is available in an easily accessed format, preferably HTML. All text content is readable by assistive technology, including any PDFs or any images of text.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364135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5F7171F7" w14:textId="58A80530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272639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1E2DECE5" w14:textId="24256366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70067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62E5D0B3" w14:textId="4963107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697124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5F8F921C" w14:textId="787B0828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2584561E" w14:textId="63556EFC" w:rsidR="00BB55C0" w:rsidRDefault="00BB55C0" w:rsidP="00BB55C0"/>
        </w:tc>
      </w:tr>
      <w:tr w:rsidR="00BB55C0" w14:paraId="3708DDE9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55EBA255" w14:textId="77777777" w:rsidR="00BB55C0" w:rsidRDefault="00BB55C0" w:rsidP="00BB55C0">
            <w:pPr>
              <w:jc w:val="center"/>
            </w:pPr>
          </w:p>
        </w:tc>
        <w:tc>
          <w:tcPr>
            <w:tcW w:w="388" w:type="dxa"/>
          </w:tcPr>
          <w:p w14:paraId="594982AB" w14:textId="78045557" w:rsidR="00BB55C0" w:rsidRDefault="00BB55C0" w:rsidP="00BB55C0">
            <w:r>
              <w:t>3.5</w:t>
            </w:r>
          </w:p>
        </w:tc>
        <w:tc>
          <w:tcPr>
            <w:tcW w:w="5584" w:type="dxa"/>
          </w:tcPr>
          <w:p w14:paraId="4BBF7045" w14:textId="6AD8F839" w:rsidR="00BB55C0" w:rsidRDefault="00BB55C0" w:rsidP="00BB55C0">
            <w:hyperlink r:id="rId25" w:history="1">
              <w:r w:rsidRPr="003C4936">
                <w:rPr>
                  <w:rStyle w:val="Hyperlink"/>
                </w:rPr>
                <w:t>A text equivalent for instructional non-text element is provided (transcripts, closed captions, audio description, alt-tags, etc.)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410204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0A42D54C" w14:textId="22F4D47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342962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0FD6A00" w14:textId="25872B9A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398974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4D84DFA" w14:textId="4DA07508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713119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708F5476" w14:textId="1FB695B1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093450B5" w14:textId="21E530D6" w:rsidR="00BB55C0" w:rsidRDefault="00BB55C0" w:rsidP="00BB55C0"/>
        </w:tc>
      </w:tr>
    </w:tbl>
    <w:p w14:paraId="34861225" w14:textId="77777777" w:rsidR="00C8675B" w:rsidRDefault="00C8675B" w:rsidP="000876E1">
      <w:pPr>
        <w:pStyle w:val="NoSpacing"/>
      </w:pPr>
    </w:p>
    <w:tbl>
      <w:tblPr>
        <w:tblStyle w:val="Style1"/>
        <w:tblW w:w="14395" w:type="dxa"/>
        <w:tblLook w:val="04A0" w:firstRow="1" w:lastRow="0" w:firstColumn="1" w:lastColumn="0" w:noHBand="0" w:noVBand="1"/>
      </w:tblPr>
      <w:tblGrid>
        <w:gridCol w:w="503"/>
        <w:gridCol w:w="388"/>
        <w:gridCol w:w="5584"/>
        <w:gridCol w:w="892"/>
        <w:gridCol w:w="694"/>
        <w:gridCol w:w="694"/>
        <w:gridCol w:w="657"/>
        <w:gridCol w:w="4983"/>
      </w:tblGrid>
      <w:tr w:rsidR="00B36962" w:rsidRPr="00FF73BF" w14:paraId="79A25AD5" w14:textId="77777777" w:rsidTr="00FF7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3" w:type="dxa"/>
          </w:tcPr>
          <w:p w14:paraId="77094AF4" w14:textId="77777777" w:rsidR="00B36962" w:rsidRPr="00FF73BF" w:rsidRDefault="00B36962" w:rsidP="00D53A65">
            <w:pPr>
              <w:jc w:val="center"/>
              <w:rPr>
                <w:bCs/>
                <w:noProof/>
              </w:rPr>
            </w:pPr>
          </w:p>
        </w:tc>
        <w:tc>
          <w:tcPr>
            <w:tcW w:w="388" w:type="dxa"/>
          </w:tcPr>
          <w:p w14:paraId="3A8D7A09" w14:textId="044A561B" w:rsidR="00B36962" w:rsidRPr="00FF73BF" w:rsidRDefault="00B36962" w:rsidP="00C8675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4</w:t>
            </w:r>
            <w:r w:rsidR="00C8675B" w:rsidRPr="00FF73BF">
              <w:rPr>
                <w:b/>
                <w:bCs/>
              </w:rPr>
              <w:t>.</w:t>
            </w:r>
          </w:p>
        </w:tc>
        <w:tc>
          <w:tcPr>
            <w:tcW w:w="5584" w:type="dxa"/>
          </w:tcPr>
          <w:p w14:paraId="608F8DCC" w14:textId="45C90772" w:rsidR="00B36962" w:rsidRPr="00FF73BF" w:rsidRDefault="00B36962" w:rsidP="00B225F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Interaction</w:t>
            </w:r>
          </w:p>
        </w:tc>
        <w:tc>
          <w:tcPr>
            <w:tcW w:w="892" w:type="dxa"/>
          </w:tcPr>
          <w:p w14:paraId="7E3FC5D7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6F95B72C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5DA10CBE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57" w:type="dxa"/>
          </w:tcPr>
          <w:p w14:paraId="5E0A2A53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4983" w:type="dxa"/>
          </w:tcPr>
          <w:p w14:paraId="0672B54F" w14:textId="45A82116" w:rsidR="00B36962" w:rsidRPr="00FF73BF" w:rsidRDefault="00B36962" w:rsidP="00905657">
            <w:pPr>
              <w:rPr>
                <w:bCs/>
              </w:rPr>
            </w:pPr>
          </w:p>
        </w:tc>
      </w:tr>
      <w:tr w:rsidR="00BB55C0" w14:paraId="5AF110B4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184639CC" w14:textId="39B4AB2F" w:rsidR="00BB55C0" w:rsidRDefault="00BB55C0" w:rsidP="00BB55C0">
            <w:pPr>
              <w:spacing w:after="80"/>
              <w:jc w:val="center"/>
            </w:pPr>
            <w:r w:rsidRPr="000F5ADD">
              <w:rPr>
                <w:noProof/>
              </w:rPr>
              <w:drawing>
                <wp:inline distT="0" distB="0" distL="0" distR="0" wp14:anchorId="34A0CF87" wp14:editId="076E9E1E">
                  <wp:extent cx="215900" cy="127000"/>
                  <wp:effectExtent l="0" t="0" r="0" b="6350"/>
                  <wp:docPr id="17915022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360949" w14:textId="5B71B7B0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4B4352B" wp14:editId="3EE3798E">
                  <wp:extent cx="241300" cy="121454"/>
                  <wp:effectExtent l="0" t="0" r="6350" b="0"/>
                  <wp:docPr id="1936180526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0FE62719" w14:textId="4D9193F0" w:rsidR="00BB55C0" w:rsidRDefault="00BB55C0" w:rsidP="00BB55C0">
            <w:r>
              <w:t>4.1</w:t>
            </w:r>
          </w:p>
        </w:tc>
        <w:tc>
          <w:tcPr>
            <w:tcW w:w="5584" w:type="dxa"/>
          </w:tcPr>
          <w:p w14:paraId="360F26F6" w14:textId="4E6FD075" w:rsidR="00BB55C0" w:rsidRDefault="00BB55C0" w:rsidP="00BB55C0">
            <w:hyperlink r:id="rId26" w:history="1">
              <w:r w:rsidRPr="005C0E11">
                <w:rPr>
                  <w:rStyle w:val="Hyperlink"/>
                </w:rPr>
                <w:t>Regular and substantive instructor-to-student expectations, and predictable/scheduled interactions and feedback, are present, appropriate for the course length and structure, and are easy to find.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651874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7E56855A" w14:textId="179D728C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535654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846D3AA" w14:textId="1BF3FEC2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94154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0331845" w14:textId="7A810761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215394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60ED842D" w14:textId="4305093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3336DE0B" w14:textId="47068A1E" w:rsidR="00BB55C0" w:rsidRDefault="00BB55C0" w:rsidP="00BB55C0"/>
        </w:tc>
      </w:tr>
      <w:tr w:rsidR="00BB55C0" w14:paraId="42C1AD04" w14:textId="77777777" w:rsidTr="00BB55C0">
        <w:tc>
          <w:tcPr>
            <w:tcW w:w="503" w:type="dxa"/>
          </w:tcPr>
          <w:p w14:paraId="10E847CB" w14:textId="4178852A" w:rsidR="00BB55C0" w:rsidRDefault="00BB55C0" w:rsidP="00BB55C0">
            <w:pPr>
              <w:spacing w:after="80"/>
              <w:jc w:val="center"/>
            </w:pPr>
            <w:r w:rsidRPr="000F5ADD">
              <w:rPr>
                <w:noProof/>
              </w:rPr>
              <w:drawing>
                <wp:inline distT="0" distB="0" distL="0" distR="0" wp14:anchorId="7CB6EE7E" wp14:editId="48B0CB6A">
                  <wp:extent cx="215900" cy="127000"/>
                  <wp:effectExtent l="0" t="0" r="0" b="6350"/>
                  <wp:docPr id="109581000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AB8E2" w14:textId="72673707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F57DDB" wp14:editId="1524C698">
                  <wp:extent cx="241300" cy="121454"/>
                  <wp:effectExtent l="0" t="0" r="6350" b="0"/>
                  <wp:docPr id="1391751911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608188E1" w14:textId="7306E9AC" w:rsidR="00BB55C0" w:rsidRDefault="00BB55C0" w:rsidP="00BB55C0">
            <w:r>
              <w:t>4.2</w:t>
            </w:r>
          </w:p>
        </w:tc>
        <w:tc>
          <w:tcPr>
            <w:tcW w:w="5584" w:type="dxa"/>
          </w:tcPr>
          <w:p w14:paraId="35339ABB" w14:textId="20454401" w:rsidR="00BB55C0" w:rsidRDefault="00BB55C0" w:rsidP="00BB55C0">
            <w:hyperlink r:id="rId27" w:history="1">
              <w:r w:rsidRPr="005C0E11">
                <w:rPr>
                  <w:rStyle w:val="Hyperlink"/>
                </w:rPr>
                <w:t>Expectations (respectful, timely) for all course interactions (instructor to student, student to student, student to instructor) are clearly stated and modeled in all course interaction/communication channels.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2001884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17C3CFAD" w14:textId="333ED83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267188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E02EE39" w14:textId="0CF8DAD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95312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6179DA65" w14:textId="41F15548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839431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4E92927E" w14:textId="626194C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1ABC3ECB" w14:textId="12F4A60A" w:rsidR="00BB55C0" w:rsidRDefault="00BB55C0" w:rsidP="00BB55C0"/>
        </w:tc>
      </w:tr>
      <w:tr w:rsidR="00BB55C0" w14:paraId="51AD9215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21E65EFB" w14:textId="7C8E2A05" w:rsidR="00BB55C0" w:rsidRDefault="00BB55C0" w:rsidP="00BB55C0">
            <w:pPr>
              <w:spacing w:after="80"/>
              <w:jc w:val="center"/>
            </w:pPr>
            <w:r w:rsidRPr="000F5ADD">
              <w:rPr>
                <w:noProof/>
              </w:rPr>
              <w:drawing>
                <wp:inline distT="0" distB="0" distL="0" distR="0" wp14:anchorId="6D885309" wp14:editId="64506DB8">
                  <wp:extent cx="215900" cy="127000"/>
                  <wp:effectExtent l="0" t="0" r="0" b="6350"/>
                  <wp:docPr id="59270981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173FEE" w14:textId="293EE949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05F9E2" wp14:editId="35BFAB8B">
                  <wp:extent cx="241300" cy="121454"/>
                  <wp:effectExtent l="0" t="0" r="6350" b="0"/>
                  <wp:docPr id="1223950517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44DA66FD" w14:textId="6C5A4271" w:rsidR="00BB55C0" w:rsidRDefault="00BB55C0" w:rsidP="00BB55C0">
            <w:r>
              <w:t>4.3</w:t>
            </w:r>
          </w:p>
        </w:tc>
        <w:tc>
          <w:tcPr>
            <w:tcW w:w="5584" w:type="dxa"/>
          </w:tcPr>
          <w:p w14:paraId="65FC6041" w14:textId="45390260" w:rsidR="00BB55C0" w:rsidRDefault="00BB55C0" w:rsidP="00BB55C0">
            <w:hyperlink r:id="rId28" w:history="1">
              <w:r w:rsidRPr="005C0E11">
                <w:rPr>
                  <w:rStyle w:val="Hyperlink"/>
                </w:rPr>
                <w:t>Learners have an opportunity to get to know the instructor.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2015875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1E0592CE" w14:textId="6A6B602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549078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6DD9F9C" w14:textId="470FCE8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553542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F40F50C" w14:textId="447404B0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662003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7FE18E7D" w14:textId="31E4AB61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4A058AE0" w14:textId="680AC2D7" w:rsidR="00BB55C0" w:rsidRDefault="00BB55C0" w:rsidP="00BB55C0"/>
        </w:tc>
      </w:tr>
      <w:tr w:rsidR="00BB55C0" w14:paraId="153BA3EC" w14:textId="77777777" w:rsidTr="00BB55C0">
        <w:tc>
          <w:tcPr>
            <w:tcW w:w="503" w:type="dxa"/>
          </w:tcPr>
          <w:p w14:paraId="03BDB3CC" w14:textId="0A7EE37C" w:rsidR="00BB55C0" w:rsidRDefault="00BB55C0" w:rsidP="00BB55C0">
            <w:pPr>
              <w:spacing w:after="80"/>
              <w:jc w:val="center"/>
            </w:pPr>
            <w:r w:rsidRPr="000F5ADD">
              <w:rPr>
                <w:noProof/>
              </w:rPr>
              <w:drawing>
                <wp:inline distT="0" distB="0" distL="0" distR="0" wp14:anchorId="62E4EF50" wp14:editId="0FC8194A">
                  <wp:extent cx="215900" cy="127000"/>
                  <wp:effectExtent l="0" t="0" r="0" b="6350"/>
                  <wp:docPr id="1807520784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CA2040" w14:textId="012AD2C8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997E31" wp14:editId="337BF701">
                  <wp:extent cx="241300" cy="121454"/>
                  <wp:effectExtent l="0" t="0" r="6350" b="0"/>
                  <wp:docPr id="367533986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6B465093" w14:textId="72654CA6" w:rsidR="00BB55C0" w:rsidRDefault="00BB55C0" w:rsidP="00BB55C0">
            <w:r>
              <w:t>4.4</w:t>
            </w:r>
          </w:p>
        </w:tc>
        <w:tc>
          <w:tcPr>
            <w:tcW w:w="5584" w:type="dxa"/>
          </w:tcPr>
          <w:p w14:paraId="0743EAF4" w14:textId="58556B77" w:rsidR="00BB55C0" w:rsidRDefault="00BB55C0" w:rsidP="00BB55C0">
            <w:hyperlink r:id="rId29" w:history="1">
              <w:r w:rsidRPr="003253E8">
                <w:rPr>
                  <w:rStyle w:val="Hyperlink"/>
                </w:rPr>
                <w:t xml:space="preserve">Course provides activities intended to build a sense of class community, support open communication, promote regular and substantive interaction, and establish trust (e.g., ice-breaking activities, </w:t>
              </w:r>
              <w:r>
                <w:rPr>
                  <w:rStyle w:val="Hyperlink"/>
                </w:rPr>
                <w:t>c</w:t>
              </w:r>
              <w:r w:rsidRPr="003253E8">
                <w:rPr>
                  <w:rStyle w:val="Hyperlink"/>
                </w:rPr>
                <w:t xml:space="preserve">ourse </w:t>
              </w:r>
              <w:r>
                <w:rPr>
                  <w:rStyle w:val="Hyperlink"/>
                </w:rPr>
                <w:t>b</w:t>
              </w:r>
              <w:r w:rsidRPr="003253E8">
                <w:rPr>
                  <w:rStyle w:val="Hyperlink"/>
                </w:rPr>
                <w:t xml:space="preserve">ulletin </w:t>
              </w:r>
              <w:proofErr w:type="gramStart"/>
              <w:r>
                <w:rPr>
                  <w:rStyle w:val="Hyperlink"/>
                </w:rPr>
                <w:t>b</w:t>
              </w:r>
              <w:r w:rsidRPr="003253E8">
                <w:rPr>
                  <w:rStyle w:val="Hyperlink"/>
                </w:rPr>
                <w:t xml:space="preserve">oard, planned </w:t>
              </w:r>
              <w:r>
                <w:rPr>
                  <w:rStyle w:val="Hyperlink"/>
                </w:rPr>
                <w:t>o</w:t>
              </w:r>
              <w:r w:rsidRPr="003253E8">
                <w:rPr>
                  <w:rStyle w:val="Hyperlink"/>
                </w:rPr>
                <w:t xml:space="preserve">ffice </w:t>
              </w:r>
              <w:r>
                <w:rPr>
                  <w:rStyle w:val="Hyperlink"/>
                </w:rPr>
                <w:t>h</w:t>
              </w:r>
              <w:r w:rsidRPr="003253E8">
                <w:rPr>
                  <w:rStyle w:val="Hyperlink"/>
                </w:rPr>
                <w:t>ours</w:t>
              </w:r>
              <w:proofErr w:type="gramEnd"/>
              <w:r w:rsidRPr="003253E8">
                <w:rPr>
                  <w:rStyle w:val="Hyperlink"/>
                </w:rPr>
                <w:t>, and dedicated discussion forums).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3859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539952DA" w14:textId="2C8F811B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528565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C0C6896" w14:textId="1858AC9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477439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31511D7" w14:textId="1CE31200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442973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0B25282B" w14:textId="4E36535B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1A5A4CA9" w14:textId="0B245031" w:rsidR="00BB55C0" w:rsidRDefault="00BB55C0" w:rsidP="00BB55C0"/>
        </w:tc>
      </w:tr>
      <w:tr w:rsidR="00BB55C0" w14:paraId="470B7007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2C0C54E0" w14:textId="4E96E377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A123AD" wp14:editId="520C0DD8">
                  <wp:extent cx="241300" cy="121454"/>
                  <wp:effectExtent l="0" t="0" r="6350" b="0"/>
                  <wp:docPr id="114882527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7DAAE15D" w14:textId="57B4CE25" w:rsidR="00BB55C0" w:rsidRDefault="00BB55C0" w:rsidP="00BB55C0">
            <w:r>
              <w:t>4.5</w:t>
            </w:r>
          </w:p>
        </w:tc>
        <w:tc>
          <w:tcPr>
            <w:tcW w:w="5584" w:type="dxa"/>
          </w:tcPr>
          <w:p w14:paraId="7020DB6E" w14:textId="008F0A97" w:rsidR="00BB55C0" w:rsidRDefault="00BB55C0" w:rsidP="00BB55C0">
            <w:hyperlink r:id="rId30" w:history="1">
              <w:r w:rsidRPr="003253E8">
                <w:rPr>
                  <w:rStyle w:val="Hyperlink"/>
                </w:rPr>
                <w:t>Course offers opportunities for learner-to-learner interaction and constructive collaboration.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1912913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378F04CC" w14:textId="713EA309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114059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4B7C713" w14:textId="240857A9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410079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195CE9E3" w14:textId="6F17AB4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731005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4F6287D0" w14:textId="7A13E96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1C8575F8" w14:textId="2B82AE39" w:rsidR="00BB55C0" w:rsidRDefault="00BB55C0" w:rsidP="00BB55C0"/>
        </w:tc>
      </w:tr>
      <w:tr w:rsidR="00BB55C0" w14:paraId="2C526078" w14:textId="77777777" w:rsidTr="00BB55C0">
        <w:tc>
          <w:tcPr>
            <w:tcW w:w="503" w:type="dxa"/>
          </w:tcPr>
          <w:p w14:paraId="1CD59A95" w14:textId="4775F298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E89C5F" wp14:editId="6351BEA8">
                  <wp:extent cx="241300" cy="121454"/>
                  <wp:effectExtent l="0" t="0" r="6350" b="0"/>
                  <wp:docPr id="1052049066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2289FC98" w14:textId="7FEEBE16" w:rsidR="00BB55C0" w:rsidRDefault="00BB55C0" w:rsidP="00BB55C0">
            <w:r>
              <w:t>4.6</w:t>
            </w:r>
          </w:p>
        </w:tc>
        <w:tc>
          <w:tcPr>
            <w:tcW w:w="5584" w:type="dxa"/>
          </w:tcPr>
          <w:p w14:paraId="4997F808" w14:textId="2F104495" w:rsidR="00BB55C0" w:rsidRDefault="00BB55C0" w:rsidP="00BB55C0">
            <w:hyperlink r:id="rId31" w:history="1">
              <w:r w:rsidRPr="003C1002">
                <w:rPr>
                  <w:rStyle w:val="Hyperlink"/>
                </w:rPr>
                <w:t>Course provides learners with opportunities in course interactions to share resources and inject knowledge from diverse sources of information with guidance and/or standards from the instructor.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21225987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661323B2" w14:textId="68ED662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443503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74D46DF" w14:textId="7676169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061062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AA49F5F" w14:textId="2B4D0F1F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102952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5009D821" w14:textId="4649ECB5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5882C87E" w14:textId="12011EDE" w:rsidR="00BB55C0" w:rsidRDefault="00BB55C0" w:rsidP="00BB55C0"/>
        </w:tc>
      </w:tr>
    </w:tbl>
    <w:p w14:paraId="1672F7C0" w14:textId="77777777" w:rsidR="00C8675B" w:rsidRDefault="00C8675B" w:rsidP="000876E1">
      <w:pPr>
        <w:pStyle w:val="NoSpacing"/>
      </w:pPr>
    </w:p>
    <w:tbl>
      <w:tblPr>
        <w:tblStyle w:val="Style1"/>
        <w:tblW w:w="14395" w:type="dxa"/>
        <w:tblLook w:val="04A0" w:firstRow="1" w:lastRow="0" w:firstColumn="1" w:lastColumn="0" w:noHBand="0" w:noVBand="1"/>
      </w:tblPr>
      <w:tblGrid>
        <w:gridCol w:w="503"/>
        <w:gridCol w:w="388"/>
        <w:gridCol w:w="5584"/>
        <w:gridCol w:w="892"/>
        <w:gridCol w:w="694"/>
        <w:gridCol w:w="694"/>
        <w:gridCol w:w="657"/>
        <w:gridCol w:w="4983"/>
      </w:tblGrid>
      <w:tr w:rsidR="00B36962" w:rsidRPr="00FF73BF" w14:paraId="6F8B18AA" w14:textId="77777777" w:rsidTr="00FF7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3" w:type="dxa"/>
          </w:tcPr>
          <w:p w14:paraId="6F4B9523" w14:textId="77777777" w:rsidR="00B36962" w:rsidRPr="00FF73BF" w:rsidRDefault="00B36962" w:rsidP="00D53A65">
            <w:pPr>
              <w:jc w:val="center"/>
              <w:rPr>
                <w:bCs/>
              </w:rPr>
            </w:pPr>
          </w:p>
        </w:tc>
        <w:tc>
          <w:tcPr>
            <w:tcW w:w="388" w:type="dxa"/>
          </w:tcPr>
          <w:p w14:paraId="3C58CE89" w14:textId="32D5EFB9" w:rsidR="00B36962" w:rsidRPr="00FF73BF" w:rsidRDefault="00B36962" w:rsidP="00C8675B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5</w:t>
            </w:r>
            <w:r w:rsidR="00C8675B" w:rsidRPr="00FF73BF">
              <w:rPr>
                <w:b/>
                <w:bCs/>
              </w:rPr>
              <w:t>.</w:t>
            </w:r>
          </w:p>
        </w:tc>
        <w:tc>
          <w:tcPr>
            <w:tcW w:w="5584" w:type="dxa"/>
          </w:tcPr>
          <w:p w14:paraId="41A54CBC" w14:textId="631E9033" w:rsidR="00B36962" w:rsidRPr="00FF73BF" w:rsidRDefault="00B36962" w:rsidP="00B36962">
            <w:pPr>
              <w:pStyle w:val="Heading1"/>
              <w:rPr>
                <w:b/>
                <w:bCs/>
              </w:rPr>
            </w:pPr>
            <w:r w:rsidRPr="00FF73BF">
              <w:rPr>
                <w:b/>
                <w:bCs/>
              </w:rPr>
              <w:t>Assessment &amp; Feedback</w:t>
            </w:r>
          </w:p>
        </w:tc>
        <w:tc>
          <w:tcPr>
            <w:tcW w:w="892" w:type="dxa"/>
          </w:tcPr>
          <w:p w14:paraId="7D7DAD39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596B573F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94" w:type="dxa"/>
          </w:tcPr>
          <w:p w14:paraId="05FEE953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657" w:type="dxa"/>
          </w:tcPr>
          <w:p w14:paraId="5A707CBF" w14:textId="77777777" w:rsidR="00B36962" w:rsidRPr="00FF73BF" w:rsidRDefault="00B36962" w:rsidP="00905657">
            <w:pPr>
              <w:rPr>
                <w:bCs/>
              </w:rPr>
            </w:pPr>
          </w:p>
        </w:tc>
        <w:tc>
          <w:tcPr>
            <w:tcW w:w="4983" w:type="dxa"/>
          </w:tcPr>
          <w:p w14:paraId="1F49DC09" w14:textId="24B54DA5" w:rsidR="00B36962" w:rsidRPr="00FF73BF" w:rsidRDefault="00B36962" w:rsidP="00905657">
            <w:pPr>
              <w:rPr>
                <w:bCs/>
              </w:rPr>
            </w:pPr>
          </w:p>
        </w:tc>
      </w:tr>
      <w:tr w:rsidR="00BB55C0" w14:paraId="41AF5E52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463E11F7" w14:textId="583F18DB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7A9620D" wp14:editId="44253AE8">
                  <wp:extent cx="241300" cy="121454"/>
                  <wp:effectExtent l="0" t="0" r="6350" b="0"/>
                  <wp:docPr id="910805657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0D6919A2" w14:textId="3E814A3F" w:rsidR="00BB55C0" w:rsidRDefault="00BB55C0" w:rsidP="00BB55C0">
            <w:r>
              <w:t>5.1</w:t>
            </w:r>
          </w:p>
        </w:tc>
        <w:tc>
          <w:tcPr>
            <w:tcW w:w="5584" w:type="dxa"/>
          </w:tcPr>
          <w:p w14:paraId="56441343" w14:textId="7534C841" w:rsidR="00BB55C0" w:rsidRDefault="00BB55C0" w:rsidP="00BB55C0">
            <w:hyperlink r:id="rId32" w:history="1">
              <w:r w:rsidRPr="003C1002">
                <w:rPr>
                  <w:rStyle w:val="Hyperlink"/>
                </w:rPr>
                <w:t>Course grading policies, including consequences of late submissions, are clearly stated in the Course Information/Syllabus materials.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11577324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0CA3C5B6" w14:textId="2AFD2C2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755933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1E49ED4" w14:textId="7463019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21311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AADD7F9" w14:textId="15408C52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322196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327E394E" w14:textId="6853DB83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3A4344B3" w14:textId="286E8201" w:rsidR="00BB55C0" w:rsidRDefault="00BB55C0" w:rsidP="00BB55C0"/>
        </w:tc>
      </w:tr>
      <w:tr w:rsidR="00BB55C0" w14:paraId="44505588" w14:textId="77777777" w:rsidTr="00BB55C0">
        <w:tc>
          <w:tcPr>
            <w:tcW w:w="503" w:type="dxa"/>
          </w:tcPr>
          <w:p w14:paraId="7FC23AB7" w14:textId="020494D6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9628D8" wp14:editId="51B5BD1F">
                  <wp:extent cx="241300" cy="121454"/>
                  <wp:effectExtent l="0" t="0" r="6350" b="0"/>
                  <wp:docPr id="1332524063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 w:rsidRPr="000F5ADD">
              <w:rPr>
                <w:noProof/>
              </w:rPr>
              <w:drawing>
                <wp:inline distT="0" distB="0" distL="0" distR="0" wp14:anchorId="04CE89BF" wp14:editId="02871A1E">
                  <wp:extent cx="215900" cy="127000"/>
                  <wp:effectExtent l="0" t="0" r="0" b="6350"/>
                  <wp:docPr id="107621268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12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3BBA6E63" w14:textId="4A617E1D" w:rsidR="00BB55C0" w:rsidRDefault="00BB55C0" w:rsidP="00BB55C0">
            <w:r>
              <w:t>5.2</w:t>
            </w:r>
          </w:p>
        </w:tc>
        <w:tc>
          <w:tcPr>
            <w:tcW w:w="5584" w:type="dxa"/>
          </w:tcPr>
          <w:p w14:paraId="595370E5" w14:textId="64DFE902" w:rsidR="00BB55C0" w:rsidRDefault="00BB55C0" w:rsidP="00BB55C0">
            <w:hyperlink r:id="rId33" w:history="1">
              <w:r w:rsidRPr="00F5183A">
                <w:rPr>
                  <w:rStyle w:val="Hyperlink"/>
                </w:rPr>
                <w:t>Course includes frequent, appropriate, and authentic methods to assess the learners’ mastery of content.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109018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711EE91D" w14:textId="7419137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429310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9E1FB44" w14:textId="010DBFFD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216404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7D7131BF" w14:textId="078B0017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615211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7167AD03" w14:textId="7A8F2827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7A8E689D" w14:textId="2F69301E" w:rsidR="00BB55C0" w:rsidRDefault="00BB55C0" w:rsidP="00BB55C0"/>
        </w:tc>
      </w:tr>
      <w:tr w:rsidR="00BB55C0" w14:paraId="3CB3FE1B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58EE1E0B" w14:textId="01A9D712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AC70AE" wp14:editId="29197BF9">
                  <wp:extent cx="241300" cy="121454"/>
                  <wp:effectExtent l="0" t="0" r="6350" b="0"/>
                  <wp:docPr id="1557343439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27132C51" w14:textId="73E1545D" w:rsidR="00BB55C0" w:rsidRDefault="00BB55C0" w:rsidP="00BB55C0">
            <w:r>
              <w:t>5.3</w:t>
            </w:r>
          </w:p>
        </w:tc>
        <w:tc>
          <w:tcPr>
            <w:tcW w:w="5584" w:type="dxa"/>
          </w:tcPr>
          <w:p w14:paraId="42036B74" w14:textId="1523A505" w:rsidR="00BB55C0" w:rsidRDefault="00BB55C0" w:rsidP="00BB55C0">
            <w:hyperlink r:id="rId34" w:history="1">
              <w:r w:rsidRPr="00F5183A">
                <w:rPr>
                  <w:rStyle w:val="Hyperlink"/>
                </w:rPr>
                <w:t>Criteria for the assessment of a graded assignment are clearly articulated (rubrics, exemplary work samples).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1039663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183E2AB8" w14:textId="4090E512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593593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23F985B3" w14:textId="30F97007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661236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68AE7FD" w14:textId="154A55D9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0805965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13C2A6BA" w14:textId="0154AD74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09F2A516" w14:textId="31653C2F" w:rsidR="00BB55C0" w:rsidRDefault="00BB55C0" w:rsidP="00BB55C0"/>
        </w:tc>
      </w:tr>
      <w:tr w:rsidR="00BB55C0" w14:paraId="33A57FA9" w14:textId="77777777" w:rsidTr="00BB55C0">
        <w:tc>
          <w:tcPr>
            <w:tcW w:w="503" w:type="dxa"/>
          </w:tcPr>
          <w:p w14:paraId="602825BA" w14:textId="66C46197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7D0F4DF" wp14:editId="6CDE596C">
                  <wp:extent cx="241300" cy="121454"/>
                  <wp:effectExtent l="0" t="0" r="6350" b="0"/>
                  <wp:docPr id="1272224922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4FA79561" w14:textId="10EB4F19" w:rsidR="00BB55C0" w:rsidRDefault="00BB55C0" w:rsidP="00BB55C0">
            <w:r>
              <w:t>5.4</w:t>
            </w:r>
          </w:p>
        </w:tc>
        <w:tc>
          <w:tcPr>
            <w:tcW w:w="5584" w:type="dxa"/>
          </w:tcPr>
          <w:p w14:paraId="7F3C3B31" w14:textId="57147CA5" w:rsidR="00BB55C0" w:rsidRDefault="00BB55C0" w:rsidP="00BB55C0">
            <w:hyperlink r:id="rId35" w:history="1">
              <w:r w:rsidRPr="00F5183A">
                <w:rPr>
                  <w:rStyle w:val="Hyperlink"/>
                </w:rPr>
                <w:t>Course provides opportunities for learners to review their performance and assess their own learning throughout the course (via pre-tests, self-tests with feedback, reflective assignments, peer assessment, etc.).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1360861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44B7B2D9" w14:textId="4898241C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526143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65505F9" w14:textId="00A88150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226142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16D304D1" w14:textId="488169AC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333724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117BF579" w14:textId="6E60309D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386C73DC" w14:textId="2D82E445" w:rsidR="00BB55C0" w:rsidRDefault="00BB55C0" w:rsidP="00BB55C0"/>
        </w:tc>
      </w:tr>
      <w:tr w:rsidR="00BB55C0" w14:paraId="7D752A10" w14:textId="77777777" w:rsidTr="00BB5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03" w:type="dxa"/>
          </w:tcPr>
          <w:p w14:paraId="6F1F4DD5" w14:textId="0C221E4E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F13F53" wp14:editId="60D1D4D2">
                  <wp:extent cx="241300" cy="121454"/>
                  <wp:effectExtent l="0" t="0" r="6350" b="0"/>
                  <wp:docPr id="992043849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72C58AE2" w14:textId="11EEA1C9" w:rsidR="00BB55C0" w:rsidRDefault="00BB55C0" w:rsidP="00BB55C0">
            <w:r>
              <w:t>5.5</w:t>
            </w:r>
          </w:p>
        </w:tc>
        <w:tc>
          <w:tcPr>
            <w:tcW w:w="5584" w:type="dxa"/>
          </w:tcPr>
          <w:p w14:paraId="1EF9E39C" w14:textId="4E7D3FB4" w:rsidR="00BB55C0" w:rsidRDefault="00BB55C0" w:rsidP="00BB55C0">
            <w:hyperlink r:id="rId36" w:history="1">
              <w:r w:rsidRPr="008042E4">
                <w:rPr>
                  <w:rStyle w:val="Hyperlink"/>
                </w:rPr>
                <w:t>Learners are informed when a timed response is required. Proper lead time is provided to ensure there is an opportunity to prepare an accommodation.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-160777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739D9BA1" w14:textId="2DBB00FA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97012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00686607" w14:textId="6772416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250544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401EDBCE" w14:textId="0DDD799D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152964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1442798E" w14:textId="336DD085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7AE34FB1" w14:textId="5B84E498" w:rsidR="00BB55C0" w:rsidRDefault="00BB55C0" w:rsidP="00BB55C0"/>
        </w:tc>
      </w:tr>
      <w:tr w:rsidR="00BB55C0" w14:paraId="17AA90E4" w14:textId="77777777" w:rsidTr="00BB55C0">
        <w:trPr>
          <w:trHeight w:val="288"/>
        </w:trPr>
        <w:tc>
          <w:tcPr>
            <w:tcW w:w="503" w:type="dxa"/>
          </w:tcPr>
          <w:p w14:paraId="12DBB641" w14:textId="36175C08" w:rsidR="00BB55C0" w:rsidRDefault="00BB55C0" w:rsidP="00BB55C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326F61" wp14:editId="4DDAE00B">
                  <wp:extent cx="241300" cy="121454"/>
                  <wp:effectExtent l="0" t="0" r="6350" b="0"/>
                  <wp:docPr id="681520668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890627" name="Picture 1">
                            <a:hlinkClick r:id="rId8"/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21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" w:type="dxa"/>
          </w:tcPr>
          <w:p w14:paraId="59A706BD" w14:textId="779EECA8" w:rsidR="00BB55C0" w:rsidRDefault="00BB55C0" w:rsidP="00BB55C0">
            <w:r>
              <w:t>5.6</w:t>
            </w:r>
          </w:p>
        </w:tc>
        <w:tc>
          <w:tcPr>
            <w:tcW w:w="5584" w:type="dxa"/>
          </w:tcPr>
          <w:p w14:paraId="11EB9AA2" w14:textId="4447139D" w:rsidR="00BB55C0" w:rsidRDefault="00BB55C0" w:rsidP="00BB55C0">
            <w:hyperlink r:id="rId37" w:history="1">
              <w:r w:rsidRPr="008042E4">
                <w:rPr>
                  <w:rStyle w:val="Hyperlink"/>
                </w:rPr>
                <w:t>Learners have easy access to a well-designed and up-to-date gradebook.</w:t>
              </w:r>
            </w:hyperlink>
            <w:r>
              <w:t xml:space="preserve"> </w:t>
            </w:r>
          </w:p>
        </w:tc>
        <w:sdt>
          <w:sdtPr>
            <w:rPr>
              <w:sz w:val="24"/>
              <w:szCs w:val="40"/>
            </w:rPr>
            <w:id w:val="768272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92" w:type="dxa"/>
                <w:vAlign w:val="center"/>
              </w:tcPr>
              <w:p w14:paraId="1697E31D" w14:textId="2857D922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704849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5BF09418" w14:textId="741F5296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5138405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4" w:type="dxa"/>
                <w:vAlign w:val="center"/>
              </w:tcPr>
              <w:p w14:paraId="376E3E47" w14:textId="70B959E8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40"/>
            </w:rPr>
            <w:id w:val="-1253038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57" w:type="dxa"/>
                <w:vAlign w:val="center"/>
              </w:tcPr>
              <w:p w14:paraId="48205A17" w14:textId="68FB2A4E" w:rsidR="00BB55C0" w:rsidRDefault="00BB55C0" w:rsidP="00BB55C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4"/>
                    <w:szCs w:val="40"/>
                  </w:rPr>
                  <w:t>☐</w:t>
                </w:r>
              </w:p>
            </w:tc>
          </w:sdtContent>
        </w:sdt>
        <w:tc>
          <w:tcPr>
            <w:tcW w:w="4983" w:type="dxa"/>
          </w:tcPr>
          <w:p w14:paraId="1B57F04E" w14:textId="553E0A5C" w:rsidR="00BB55C0" w:rsidRDefault="00BB55C0" w:rsidP="00BB55C0"/>
        </w:tc>
      </w:tr>
      <w:tr w:rsidR="001D7591" w14:paraId="3B6E3D25" w14:textId="77777777" w:rsidTr="00FD5A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4395" w:type="dxa"/>
            <w:gridSpan w:val="8"/>
          </w:tcPr>
          <w:p w14:paraId="731D05A3" w14:textId="0DE2594B" w:rsidR="001D7591" w:rsidRDefault="001D7591" w:rsidP="00905657">
            <w:r w:rsidRPr="009B7C67">
              <w:rPr>
                <w:b/>
                <w:bCs/>
                <w:sz w:val="20"/>
                <w:szCs w:val="32"/>
              </w:rPr>
              <w:t>Additi</w:t>
            </w:r>
            <w:r w:rsidR="009B7C67" w:rsidRPr="009B7C67">
              <w:rPr>
                <w:b/>
                <w:bCs/>
                <w:sz w:val="20"/>
                <w:szCs w:val="32"/>
              </w:rPr>
              <w:t>onal Comments</w:t>
            </w:r>
            <w:r w:rsidR="009B7C67">
              <w:rPr>
                <w:b/>
                <w:bCs/>
                <w:sz w:val="20"/>
                <w:szCs w:val="32"/>
              </w:rPr>
              <w:t>:</w:t>
            </w:r>
          </w:p>
        </w:tc>
      </w:tr>
      <w:tr w:rsidR="009B7C67" w14:paraId="17B29907" w14:textId="77777777" w:rsidTr="00FF6081">
        <w:trPr>
          <w:trHeight w:val="2800"/>
        </w:trPr>
        <w:sdt>
          <w:sdtPr>
            <w:id w:val="146949255"/>
            <w:placeholder>
              <w:docPart w:val="DefaultPlaceholder_-1854013440"/>
            </w:placeholder>
            <w:showingPlcHdr/>
          </w:sdtPr>
          <w:sdtContent>
            <w:tc>
              <w:tcPr>
                <w:tcW w:w="14395" w:type="dxa"/>
                <w:gridSpan w:val="8"/>
                <w:tcMar>
                  <w:top w:w="115" w:type="dxa"/>
                  <w:left w:w="115" w:type="dxa"/>
                  <w:bottom w:w="115" w:type="dxa"/>
                  <w:right w:w="115" w:type="dxa"/>
                </w:tcMar>
              </w:tcPr>
              <w:p w14:paraId="2E052D96" w14:textId="18684578" w:rsidR="009B7C67" w:rsidRDefault="00BB55C0" w:rsidP="00BB55C0">
                <w:pPr>
                  <w:pStyle w:val="top-fields"/>
                </w:pPr>
                <w:r w:rsidRPr="00BB55C0">
                  <w:rPr>
                    <w:rStyle w:val="PlaceholderText"/>
                    <w:color w:val="000000" w:themeColor="text1"/>
                  </w:rPr>
                  <w:t>Click or tap here to enter text.</w:t>
                </w:r>
              </w:p>
            </w:tc>
          </w:sdtContent>
        </w:sdt>
      </w:tr>
    </w:tbl>
    <w:p w14:paraId="2029D0A8" w14:textId="77777777" w:rsidR="00905657" w:rsidRDefault="00905657" w:rsidP="009B7C67"/>
    <w:sectPr w:rsidR="00905657" w:rsidSect="00ED43F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5840" w:h="12240" w:orient="landscape" w:code="1"/>
      <w:pgMar w:top="360" w:right="720" w:bottom="720" w:left="72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A9C8E" w14:textId="77777777" w:rsidR="00F8432B" w:rsidRDefault="00F8432B" w:rsidP="00D53A65">
      <w:r>
        <w:separator/>
      </w:r>
    </w:p>
  </w:endnote>
  <w:endnote w:type="continuationSeparator" w:id="0">
    <w:p w14:paraId="5B955BD1" w14:textId="77777777" w:rsidR="00F8432B" w:rsidRDefault="00F8432B" w:rsidP="00D53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44A7D" w14:textId="77777777" w:rsidR="00D53A65" w:rsidRDefault="00D53A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29" w:type="dxa"/>
      </w:tblCellMar>
      <w:tblLook w:val="04A0" w:firstRow="1" w:lastRow="0" w:firstColumn="1" w:lastColumn="0" w:noHBand="0" w:noVBand="1"/>
    </w:tblPr>
    <w:tblGrid>
      <w:gridCol w:w="265"/>
      <w:gridCol w:w="14125"/>
    </w:tblGrid>
    <w:tr w:rsidR="00D53A65" w14:paraId="14A3B68E" w14:textId="77777777" w:rsidTr="00D53A65">
      <w:tc>
        <w:tcPr>
          <w:tcW w:w="265" w:type="dxa"/>
          <w:vAlign w:val="center"/>
        </w:tcPr>
        <w:p w14:paraId="2CE71D0A" w14:textId="5DEDA560" w:rsidR="00D53A65" w:rsidRDefault="00D53A65" w:rsidP="00D53A65">
          <w:r w:rsidRPr="00E3552F">
            <w:rPr>
              <w:noProof/>
            </w:rPr>
            <w:drawing>
              <wp:inline distT="0" distB="0" distL="0" distR="0" wp14:anchorId="00EE4B51" wp14:editId="50CC0411">
                <wp:extent cx="137802" cy="137160"/>
                <wp:effectExtent l="0" t="0" r="0" b="0"/>
                <wp:docPr id="902190011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6866487" name="Picture 1476866487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273" t="13401" r="51711" b="130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802" cy="137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25" w:type="dxa"/>
        </w:tcPr>
        <w:p w14:paraId="3951DD4D" w14:textId="23BFF1BD" w:rsidR="00D53A65" w:rsidRPr="00D53A65" w:rsidRDefault="00D53A65" w:rsidP="00D53A65">
          <w:pPr>
            <w:rPr>
              <w:szCs w:val="16"/>
            </w:rPr>
          </w:pPr>
          <w:r w:rsidRPr="00D53A65">
            <w:rPr>
              <w:szCs w:val="16"/>
            </w:rPr>
            <w:t xml:space="preserve">This document was adapted from the OSCQR rubric made available by Online Learning Consortium, Inc., developed by the State University of New York, through SUNY Online, Online Teaching: </w:t>
          </w:r>
          <w:hyperlink r:id="rId2" w:history="1">
            <w:r w:rsidRPr="00D53A65">
              <w:rPr>
                <w:rStyle w:val="Hyperlink"/>
                <w:rFonts w:eastAsia="Arial Narrow" w:cs="Calibri"/>
                <w:szCs w:val="16"/>
              </w:rPr>
              <w:t>https://oscqr.suny.edu</w:t>
            </w:r>
          </w:hyperlink>
          <w:r w:rsidRPr="00D53A65">
            <w:rPr>
              <w:szCs w:val="16"/>
            </w:rPr>
            <w:t xml:space="preserve">  </w:t>
          </w:r>
        </w:p>
      </w:tc>
    </w:tr>
  </w:tbl>
  <w:p w14:paraId="0232D27C" w14:textId="77777777" w:rsidR="00D53A65" w:rsidRPr="00D53A65" w:rsidRDefault="00D53A65">
    <w:pPr>
      <w:pStyle w:val="Foo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69D1B" w14:textId="77777777" w:rsidR="00D53A65" w:rsidRDefault="00D53A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A037B" w14:textId="77777777" w:rsidR="00F8432B" w:rsidRDefault="00F8432B" w:rsidP="00D53A65">
      <w:r>
        <w:separator/>
      </w:r>
    </w:p>
  </w:footnote>
  <w:footnote w:type="continuationSeparator" w:id="0">
    <w:p w14:paraId="352FC474" w14:textId="77777777" w:rsidR="00F8432B" w:rsidRDefault="00F8432B" w:rsidP="00D53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F796A" w14:textId="77777777" w:rsidR="00D53A65" w:rsidRDefault="00D53A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71387" w14:textId="77777777" w:rsidR="00D53A65" w:rsidRDefault="00D53A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AC6DC" w14:textId="77777777" w:rsidR="00D53A65" w:rsidRDefault="00D53A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2" o:spid="_x0000_i1025" type="#_x0000_t75" style="width:15.75pt;height:11.25pt;visibility:visible" o:bullet="t">
        <v:imagedata r:id="rId1" o:title=""/>
      </v:shape>
    </w:pict>
  </w:numPicBullet>
  <w:abstractNum w:abstractNumId="0" w15:restartNumberingAfterBreak="0">
    <w:nsid w:val="1F1A5C47"/>
    <w:multiLevelType w:val="hybridMultilevel"/>
    <w:tmpl w:val="56D6D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17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57"/>
    <w:rsid w:val="000047A7"/>
    <w:rsid w:val="00022887"/>
    <w:rsid w:val="00042C50"/>
    <w:rsid w:val="00050E2A"/>
    <w:rsid w:val="00084858"/>
    <w:rsid w:val="000876E1"/>
    <w:rsid w:val="00094D2C"/>
    <w:rsid w:val="000C37F6"/>
    <w:rsid w:val="000D33B4"/>
    <w:rsid w:val="000E2262"/>
    <w:rsid w:val="000E2516"/>
    <w:rsid w:val="00132C71"/>
    <w:rsid w:val="00167504"/>
    <w:rsid w:val="00194680"/>
    <w:rsid w:val="001D7591"/>
    <w:rsid w:val="00210796"/>
    <w:rsid w:val="00215AEA"/>
    <w:rsid w:val="00242164"/>
    <w:rsid w:val="002632EA"/>
    <w:rsid w:val="00277A3B"/>
    <w:rsid w:val="002A5973"/>
    <w:rsid w:val="002A5998"/>
    <w:rsid w:val="002D49D5"/>
    <w:rsid w:val="002D4DCB"/>
    <w:rsid w:val="002F10E0"/>
    <w:rsid w:val="003253E8"/>
    <w:rsid w:val="00363883"/>
    <w:rsid w:val="003676E0"/>
    <w:rsid w:val="003C1002"/>
    <w:rsid w:val="003C4936"/>
    <w:rsid w:val="003C59B3"/>
    <w:rsid w:val="003C728E"/>
    <w:rsid w:val="003D7E96"/>
    <w:rsid w:val="00402EFE"/>
    <w:rsid w:val="00404830"/>
    <w:rsid w:val="004141B6"/>
    <w:rsid w:val="00471C5A"/>
    <w:rsid w:val="004A5BF2"/>
    <w:rsid w:val="00521E8B"/>
    <w:rsid w:val="005467F1"/>
    <w:rsid w:val="00553DB7"/>
    <w:rsid w:val="0055589C"/>
    <w:rsid w:val="005A3438"/>
    <w:rsid w:val="005A730D"/>
    <w:rsid w:val="005B7B73"/>
    <w:rsid w:val="005C0E11"/>
    <w:rsid w:val="005C24E2"/>
    <w:rsid w:val="005E4FC3"/>
    <w:rsid w:val="0061325B"/>
    <w:rsid w:val="00676103"/>
    <w:rsid w:val="00677AB1"/>
    <w:rsid w:val="0068064D"/>
    <w:rsid w:val="00687471"/>
    <w:rsid w:val="006A6E44"/>
    <w:rsid w:val="00717153"/>
    <w:rsid w:val="00750D38"/>
    <w:rsid w:val="00762E79"/>
    <w:rsid w:val="00772D32"/>
    <w:rsid w:val="007A5C5E"/>
    <w:rsid w:val="007B0B49"/>
    <w:rsid w:val="007B26AC"/>
    <w:rsid w:val="007E22E5"/>
    <w:rsid w:val="007F0E1B"/>
    <w:rsid w:val="007F4068"/>
    <w:rsid w:val="008042E4"/>
    <w:rsid w:val="00863461"/>
    <w:rsid w:val="008C7637"/>
    <w:rsid w:val="00905657"/>
    <w:rsid w:val="00916AED"/>
    <w:rsid w:val="00925A08"/>
    <w:rsid w:val="00943FA1"/>
    <w:rsid w:val="00946875"/>
    <w:rsid w:val="00955D18"/>
    <w:rsid w:val="00960751"/>
    <w:rsid w:val="009805AD"/>
    <w:rsid w:val="009B2D2C"/>
    <w:rsid w:val="009B7C67"/>
    <w:rsid w:val="009E47BF"/>
    <w:rsid w:val="00A1298C"/>
    <w:rsid w:val="00A72880"/>
    <w:rsid w:val="00A93531"/>
    <w:rsid w:val="00AA3C77"/>
    <w:rsid w:val="00AA6696"/>
    <w:rsid w:val="00AB1BFD"/>
    <w:rsid w:val="00AE1056"/>
    <w:rsid w:val="00AE596A"/>
    <w:rsid w:val="00AF03A8"/>
    <w:rsid w:val="00B12BCE"/>
    <w:rsid w:val="00B15F1E"/>
    <w:rsid w:val="00B225FB"/>
    <w:rsid w:val="00B241E3"/>
    <w:rsid w:val="00B36962"/>
    <w:rsid w:val="00B37E62"/>
    <w:rsid w:val="00B5312C"/>
    <w:rsid w:val="00B67D82"/>
    <w:rsid w:val="00BA3982"/>
    <w:rsid w:val="00BB55C0"/>
    <w:rsid w:val="00BB78A1"/>
    <w:rsid w:val="00C539C5"/>
    <w:rsid w:val="00C70396"/>
    <w:rsid w:val="00C8675B"/>
    <w:rsid w:val="00C93830"/>
    <w:rsid w:val="00CD3056"/>
    <w:rsid w:val="00CD40EC"/>
    <w:rsid w:val="00CD660B"/>
    <w:rsid w:val="00CD73D0"/>
    <w:rsid w:val="00D07153"/>
    <w:rsid w:val="00D53A65"/>
    <w:rsid w:val="00DA1911"/>
    <w:rsid w:val="00E037C1"/>
    <w:rsid w:val="00E2625B"/>
    <w:rsid w:val="00E32317"/>
    <w:rsid w:val="00E3552F"/>
    <w:rsid w:val="00E50C0B"/>
    <w:rsid w:val="00ED3CE6"/>
    <w:rsid w:val="00ED43F3"/>
    <w:rsid w:val="00EF41D5"/>
    <w:rsid w:val="00EF5DEC"/>
    <w:rsid w:val="00EF5F16"/>
    <w:rsid w:val="00F23D71"/>
    <w:rsid w:val="00F5183A"/>
    <w:rsid w:val="00F70357"/>
    <w:rsid w:val="00F76623"/>
    <w:rsid w:val="00F8432B"/>
    <w:rsid w:val="00FA4D4C"/>
    <w:rsid w:val="00FC768F"/>
    <w:rsid w:val="00FF1F55"/>
    <w:rsid w:val="00FF6081"/>
    <w:rsid w:val="00FF73BF"/>
    <w:rsid w:val="0802D658"/>
    <w:rsid w:val="3FCC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42927B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3A65"/>
    <w:pPr>
      <w:spacing w:after="0" w:line="240" w:lineRule="auto"/>
    </w:pPr>
    <w:rPr>
      <w:rFonts w:ascii="Calibri" w:hAnsi="Calibri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25FB"/>
    <w:pPr>
      <w:keepNext/>
      <w:keepLines/>
      <w:outlineLvl w:val="0"/>
    </w:pPr>
    <w:rPr>
      <w:rFonts w:eastAsiaTheme="majorEastAsia" w:cstheme="majorBidi"/>
      <w:b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6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6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6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6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6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6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6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6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25FB"/>
    <w:rPr>
      <w:rFonts w:ascii="Calibri" w:eastAsiaTheme="majorEastAsia" w:hAnsi="Calibri" w:cstheme="majorBidi"/>
      <w:b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6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6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6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6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6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6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6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6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33B4"/>
    <w:pPr>
      <w:spacing w:after="80"/>
      <w:contextualSpacing/>
    </w:pPr>
    <w:rPr>
      <w:rFonts w:eastAsiaTheme="majorEastAsia" w:cstheme="majorBidi"/>
      <w:b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33B4"/>
    <w:rPr>
      <w:rFonts w:ascii="Calibri" w:eastAsiaTheme="majorEastAsia" w:hAnsi="Calibri" w:cstheme="majorBidi"/>
      <w:b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6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6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6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6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6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6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6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6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6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qFormat/>
    <w:rsid w:val="00F76623"/>
    <w:rPr>
      <w:color w:val="000000" w:themeColor="text1"/>
      <w:u w:val="none"/>
    </w:rPr>
  </w:style>
  <w:style w:type="table" w:styleId="TableGrid">
    <w:name w:val="Table Grid"/>
    <w:basedOn w:val="TableNormal"/>
    <w:uiPriority w:val="39"/>
    <w:rsid w:val="00905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C8675B"/>
    <w:rPr>
      <w:i/>
      <w:iCs/>
      <w:color w:val="404040" w:themeColor="text1" w:themeTint="BF"/>
    </w:rPr>
  </w:style>
  <w:style w:type="table" w:styleId="PlainTable1">
    <w:name w:val="Plain Table 1"/>
    <w:basedOn w:val="TableNormal"/>
    <w:uiPriority w:val="41"/>
    <w:rsid w:val="00C8675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Style1">
    <w:name w:val="Style1"/>
    <w:basedOn w:val="TableNormal"/>
    <w:uiPriority w:val="99"/>
    <w:rsid w:val="00C8675B"/>
    <w:pPr>
      <w:spacing w:after="0" w:line="240" w:lineRule="auto"/>
    </w:pPr>
    <w:rPr>
      <w:rFonts w:ascii="Calibri" w:hAnsi="Calibri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" w:type="dxa"/>
        <w:left w:w="43" w:type="dxa"/>
        <w:bottom w:w="14" w:type="dxa"/>
        <w:right w:w="43" w:type="dxa"/>
      </w:tblCellMar>
    </w:tblPr>
    <w:tblStylePr w:type="firstRow">
      <w:rPr>
        <w:rFonts w:ascii="Calibri" w:hAnsi="Calibri"/>
        <w:b/>
        <w:color w:val="FFFFFF" w:themeColor="background1"/>
        <w:sz w:val="28"/>
      </w:rPr>
      <w:tblPr/>
      <w:tcPr>
        <w:shd w:val="clear" w:color="auto" w:fill="000000" w:themeFill="text1"/>
      </w:tcPr>
    </w:tblStylePr>
    <w:tblStylePr w:type="band1Horz">
      <w:rPr>
        <w:color w:val="auto"/>
      </w:rPr>
      <w:tblPr/>
      <w:tcPr>
        <w:shd w:val="clear" w:color="auto" w:fill="E8E8E8" w:themeFill="background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E3552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53A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3A65"/>
    <w:rPr>
      <w:rFonts w:ascii="Calibri" w:hAnsi="Calibri"/>
      <w:sz w:val="16"/>
    </w:rPr>
  </w:style>
  <w:style w:type="paragraph" w:styleId="Footer">
    <w:name w:val="footer"/>
    <w:basedOn w:val="Normal"/>
    <w:link w:val="FooterChar"/>
    <w:uiPriority w:val="99"/>
    <w:unhideWhenUsed/>
    <w:rsid w:val="00D53A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3A65"/>
    <w:rPr>
      <w:rFonts w:ascii="Calibri" w:hAnsi="Calibri"/>
      <w:sz w:val="16"/>
    </w:rPr>
  </w:style>
  <w:style w:type="paragraph" w:styleId="NoSpacing">
    <w:name w:val="No Spacing"/>
    <w:uiPriority w:val="1"/>
    <w:qFormat/>
    <w:rsid w:val="000876E1"/>
    <w:pPr>
      <w:spacing w:after="0" w:line="240" w:lineRule="auto"/>
    </w:pPr>
    <w:rPr>
      <w:rFonts w:ascii="Calibri" w:hAnsi="Calibri"/>
      <w:sz w:val="4"/>
    </w:rPr>
  </w:style>
  <w:style w:type="character" w:styleId="FollowedHyperlink">
    <w:name w:val="FollowedHyperlink"/>
    <w:basedOn w:val="DefaultParagraphFont"/>
    <w:uiPriority w:val="99"/>
    <w:semiHidden/>
    <w:unhideWhenUsed/>
    <w:rsid w:val="00772D32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BB55C0"/>
    <w:rPr>
      <w:color w:val="666666"/>
    </w:rPr>
  </w:style>
  <w:style w:type="paragraph" w:customStyle="1" w:styleId="top-fields">
    <w:name w:val="top-fields"/>
    <w:basedOn w:val="Normal"/>
    <w:link w:val="top-fieldsChar"/>
    <w:qFormat/>
    <w:rsid w:val="00BB55C0"/>
    <w:rPr>
      <w:color w:val="000000" w:themeColor="text1"/>
      <w:sz w:val="24"/>
      <w:szCs w:val="40"/>
    </w:rPr>
  </w:style>
  <w:style w:type="character" w:customStyle="1" w:styleId="top-fieldsChar">
    <w:name w:val="top-fields Char"/>
    <w:basedOn w:val="DefaultParagraphFont"/>
    <w:link w:val="top-fields"/>
    <w:rsid w:val="00BB55C0"/>
    <w:rPr>
      <w:rFonts w:ascii="Calibri" w:hAnsi="Calibri"/>
      <w:color w:val="000000" w:themeColor="text1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odle.kings.edu/mod/page/view.php?id=1020575" TargetMode="External"/><Relationship Id="rId18" Type="http://schemas.openxmlformats.org/officeDocument/2006/relationships/hyperlink" Target="https://moodle.kings.edu/mod/page/view.php?id=1022438" TargetMode="External"/><Relationship Id="rId26" Type="http://schemas.openxmlformats.org/officeDocument/2006/relationships/hyperlink" Target="https://moodle.kings.edu/mod/page/view.php?id=1024665" TargetMode="External"/><Relationship Id="rId39" Type="http://schemas.openxmlformats.org/officeDocument/2006/relationships/header" Target="header2.xml"/><Relationship Id="rId21" Type="http://schemas.openxmlformats.org/officeDocument/2006/relationships/hyperlink" Target="https://moodle.kings.edu/mod/page/view.php?id=1022914" TargetMode="External"/><Relationship Id="rId34" Type="http://schemas.openxmlformats.org/officeDocument/2006/relationships/hyperlink" Target="https://moodle.kings.edu/mod/page/view.php?id=1024828" TargetMode="External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moodle.kings.edu/mod/page/view.php?id=1020477" TargetMode="External"/><Relationship Id="rId29" Type="http://schemas.openxmlformats.org/officeDocument/2006/relationships/hyperlink" Target="https://moodle.kings.edu/mod/page/view.php?id=102468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hyperlink" Target="https://moodle.kings.edu/mod/page/view.php?id=1023011" TargetMode="External"/><Relationship Id="rId32" Type="http://schemas.openxmlformats.org/officeDocument/2006/relationships/hyperlink" Target="https://moodle.kings.edu/mod/page/view.php?id=1024810" TargetMode="External"/><Relationship Id="rId37" Type="http://schemas.openxmlformats.org/officeDocument/2006/relationships/hyperlink" Target="https://moodle.kings.edu/mod/page/view.php?id=1024835" TargetMode="External"/><Relationship Id="rId40" Type="http://schemas.openxmlformats.org/officeDocument/2006/relationships/footer" Target="footer1.xml"/><Relationship Id="rId45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moodle.kings.edu/mod/page/view.php?id=1022405" TargetMode="External"/><Relationship Id="rId23" Type="http://schemas.openxmlformats.org/officeDocument/2006/relationships/hyperlink" Target="https://moodle.kings.edu/mod/page/view.php?id=1022992" TargetMode="External"/><Relationship Id="rId28" Type="http://schemas.openxmlformats.org/officeDocument/2006/relationships/hyperlink" Target="https://moodle.kings.edu/mod/page/view.php?id=1024673" TargetMode="External"/><Relationship Id="rId36" Type="http://schemas.openxmlformats.org/officeDocument/2006/relationships/hyperlink" Target="https://moodle.kings.edu/mod/page/view.php?id=1024834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moodle.kings.edu/mod/page/view.php?id=1022441" TargetMode="External"/><Relationship Id="rId31" Type="http://schemas.openxmlformats.org/officeDocument/2006/relationships/hyperlink" Target="https://moodle.kings.edu/mod/page/view.php?id=1024808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moodle.kings.edu/mod/page/view.php?id=1020726" TargetMode="External"/><Relationship Id="rId22" Type="http://schemas.openxmlformats.org/officeDocument/2006/relationships/hyperlink" Target="https://moodle.kings.edu/mod/page/view.php?id=1022989" TargetMode="External"/><Relationship Id="rId27" Type="http://schemas.openxmlformats.org/officeDocument/2006/relationships/hyperlink" Target="https://moodle.kings.edu/mod/page/view.php?id=1024670" TargetMode="External"/><Relationship Id="rId30" Type="http://schemas.openxmlformats.org/officeDocument/2006/relationships/hyperlink" Target="https://moodle.kings.edu/mod/page/view.php?id=1024699" TargetMode="External"/><Relationship Id="rId35" Type="http://schemas.openxmlformats.org/officeDocument/2006/relationships/hyperlink" Target="https://moodle.kings.edu/mod/page/view.php?id=1024832" TargetMode="External"/><Relationship Id="rId43" Type="http://schemas.openxmlformats.org/officeDocument/2006/relationships/footer" Target="footer3.xml"/><Relationship Id="rId8" Type="http://schemas.openxmlformats.org/officeDocument/2006/relationships/hyperlink" Target="https://oscqr.suny.edu/rsi/" TargetMode="External"/><Relationship Id="rId3" Type="http://schemas.openxmlformats.org/officeDocument/2006/relationships/styles" Target="styles.xml"/><Relationship Id="rId12" Type="http://schemas.openxmlformats.org/officeDocument/2006/relationships/hyperlink" Target="https://moodle.kings.edu/mod/page/view.php?id=1020458" TargetMode="External"/><Relationship Id="rId17" Type="http://schemas.openxmlformats.org/officeDocument/2006/relationships/hyperlink" Target="https://moodle.kings.edu/mod/page/view.php?id=1022418" TargetMode="External"/><Relationship Id="rId25" Type="http://schemas.openxmlformats.org/officeDocument/2006/relationships/hyperlink" Target="https://moodle.kings.edu/mod/page/view.php?id=1023013" TargetMode="External"/><Relationship Id="rId33" Type="http://schemas.openxmlformats.org/officeDocument/2006/relationships/hyperlink" Target="https://moodle.kings.edu/mod/page/view.php?id=1024827" TargetMode="External"/><Relationship Id="rId38" Type="http://schemas.openxmlformats.org/officeDocument/2006/relationships/header" Target="header1.xml"/><Relationship Id="rId46" Type="http://schemas.openxmlformats.org/officeDocument/2006/relationships/theme" Target="theme/theme1.xml"/><Relationship Id="rId20" Type="http://schemas.openxmlformats.org/officeDocument/2006/relationships/hyperlink" Target="https://moodle.kings.edu/mod/page/view.php?id=1022458" TargetMode="External"/><Relationship Id="rId41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oscqr.suny.edu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D71F9-BC2E-4097-AFDC-71E51CAD4971}"/>
      </w:docPartPr>
      <w:docPartBody>
        <w:p w:rsidR="0000323C" w:rsidRDefault="0000323C">
          <w:r w:rsidRPr="004E557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23C"/>
    <w:rsid w:val="0000323C"/>
    <w:rsid w:val="0052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0323C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28590-E561-429F-BC40-B9C73F758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972</Words>
  <Characters>6185</Characters>
  <Application>Microsoft Office Word</Application>
  <DocSecurity>0</DocSecurity>
  <Lines>515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Links>
    <vt:vector size="30" baseType="variant">
      <vt:variant>
        <vt:i4>5570582</vt:i4>
      </vt:variant>
      <vt:variant>
        <vt:i4>9</vt:i4>
      </vt:variant>
      <vt:variant>
        <vt:i4>0</vt:i4>
      </vt:variant>
      <vt:variant>
        <vt:i4>5</vt:i4>
      </vt:variant>
      <vt:variant>
        <vt:lpwstr>https://moodle.kings.edu/mod/page/view.php?id=1020477</vt:lpwstr>
      </vt:variant>
      <vt:variant>
        <vt:lpwstr/>
      </vt:variant>
      <vt:variant>
        <vt:i4>5242901</vt:i4>
      </vt:variant>
      <vt:variant>
        <vt:i4>6</vt:i4>
      </vt:variant>
      <vt:variant>
        <vt:i4>0</vt:i4>
      </vt:variant>
      <vt:variant>
        <vt:i4>5</vt:i4>
      </vt:variant>
      <vt:variant>
        <vt:lpwstr>https://moodle.kings.edu/mod/page/view.php?id=1020726</vt:lpwstr>
      </vt:variant>
      <vt:variant>
        <vt:lpwstr/>
      </vt:variant>
      <vt:variant>
        <vt:i4>5570583</vt:i4>
      </vt:variant>
      <vt:variant>
        <vt:i4>3</vt:i4>
      </vt:variant>
      <vt:variant>
        <vt:i4>0</vt:i4>
      </vt:variant>
      <vt:variant>
        <vt:i4>5</vt:i4>
      </vt:variant>
      <vt:variant>
        <vt:lpwstr>https://moodle.kings.edu/mod/page/view.php?id=1020575</vt:lpwstr>
      </vt:variant>
      <vt:variant>
        <vt:lpwstr/>
      </vt:variant>
      <vt:variant>
        <vt:i4>5701654</vt:i4>
      </vt:variant>
      <vt:variant>
        <vt:i4>0</vt:i4>
      </vt:variant>
      <vt:variant>
        <vt:i4>0</vt:i4>
      </vt:variant>
      <vt:variant>
        <vt:i4>5</vt:i4>
      </vt:variant>
      <vt:variant>
        <vt:lpwstr>https://moodle.kings.edu/mod/page/view.php?id=1020458</vt:lpwstr>
      </vt:variant>
      <vt:variant>
        <vt:lpwstr/>
      </vt:variant>
      <vt:variant>
        <vt:i4>2162793</vt:i4>
      </vt:variant>
      <vt:variant>
        <vt:i4>0</vt:i4>
      </vt:variant>
      <vt:variant>
        <vt:i4>0</vt:i4>
      </vt:variant>
      <vt:variant>
        <vt:i4>5</vt:i4>
      </vt:variant>
      <vt:variant>
        <vt:lpwstr>https://oscqr.suny.edu/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Phillips, Peter</dc:creator>
  <cp:keywords/>
  <dc:description/>
  <cp:lastModifiedBy>Phillips, Peter</cp:lastModifiedBy>
  <cp:revision>2</cp:revision>
  <dcterms:created xsi:type="dcterms:W3CDTF">2026-05-04T17:56:00Z</dcterms:created>
  <dcterms:modified xsi:type="dcterms:W3CDTF">2026-05-04T17:56:00Z</dcterms:modified>
</cp:coreProperties>
</file>